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82BF2" w:rsidRDefault="00C82BF2">
      <w:pPr>
        <w:tabs>
          <w:tab w:val="right" w:pos="8931"/>
        </w:tabs>
        <w:jc w:val="center"/>
        <w:rPr>
          <w:b/>
        </w:rPr>
      </w:pPr>
    </w:p>
    <w:p w:rsidR="00C82BF2" w:rsidRDefault="00C82BF2">
      <w:pPr>
        <w:tabs>
          <w:tab w:val="right" w:pos="8931"/>
        </w:tabs>
        <w:jc w:val="center"/>
        <w:rPr>
          <w:b/>
        </w:rPr>
      </w:pPr>
    </w:p>
    <w:p w:rsidR="00C82BF2" w:rsidRDefault="001B64F9">
      <w:pPr>
        <w:tabs>
          <w:tab w:val="right" w:pos="8931"/>
        </w:tabs>
        <w:jc w:val="center"/>
        <w:rPr>
          <w:b/>
        </w:rPr>
      </w:pPr>
      <w:r>
        <w:rPr>
          <w:b/>
        </w:rPr>
        <w:t>Sicherheitskonzept</w:t>
      </w:r>
    </w:p>
    <w:sdt>
      <w:sdtPr>
        <w:alias w:val="Titel"/>
        <w:id w:val="927724119"/>
        <w:dataBinding w:prefixMappings="xmlns:ns0='http://purl.org/dc/elements/1.1/' xmlns:ns1='http://schemas.openxmlformats.org/package/2006/metadata/core-properties' " w:xpath="/ns1:coreProperties[1]/ns0:title[1]" w:storeItemID="{6C3C8BC8-F283-45AE-878A-BAB7291924A1}"/>
        <w:text/>
      </w:sdtPr>
      <w:sdtEndPr/>
      <w:sdtContent>
        <w:p w:rsidR="00C82BF2" w:rsidRDefault="001B64F9">
          <w:pPr>
            <w:jc w:val="center"/>
            <w:rPr>
              <w:b/>
            </w:rPr>
          </w:pPr>
          <w:r>
            <w:rPr>
              <w:b/>
            </w:rPr>
            <w:t>Informationssicherheitsvorfälle</w:t>
          </w:r>
        </w:p>
      </w:sdtContent>
    </w:sdt>
    <w:p w:rsidR="00C82BF2" w:rsidRDefault="001B64F9">
      <w:pPr>
        <w:jc w:val="center"/>
        <w:rPr>
          <w:b/>
        </w:rPr>
      </w:pPr>
      <w:r>
        <w:rPr>
          <w:b/>
        </w:rPr>
        <w:t xml:space="preserve">an der </w:t>
      </w:r>
      <w:r w:rsidR="00DD6214" w:rsidRPr="00DD6214">
        <w:rPr>
          <w:b/>
          <w:highlight w:val="yellow"/>
        </w:rPr>
        <w:t>&lt;Name der Einrichtung&gt;</w:t>
      </w:r>
    </w:p>
    <w:p w:rsidR="00C82BF2" w:rsidRDefault="00C82BF2">
      <w:pPr>
        <w:rPr>
          <w:b/>
        </w:rPr>
      </w:pPr>
    </w:p>
    <w:p w:rsidR="00C82BF2" w:rsidRDefault="001B64F9" w:rsidP="0085090B">
      <w:pPr>
        <w:pStyle w:val="berschrift1"/>
      </w:pPr>
      <w:r>
        <w:t>Zielsetzung und Definition</w:t>
      </w:r>
    </w:p>
    <w:p w:rsidR="00C82BF2" w:rsidRDefault="001B64F9">
      <w:r>
        <w:t xml:space="preserve">Dieses Sicherheitskonzept regelt den Ablauf von potentiellen Informationssicherheitsvorfällen, damit die Untersuchung und Behebung sowie eine lückenlose Dokumentation gewährleistet ist. Eine rückblickende Betrachtung von kritischen Vorfällen zur Vermeidung gleichartiger Vorfälle wird jährlich durchgeführt. Resultierende Maßnahmen werden bei Bedarf in die entsprechenden </w:t>
      </w:r>
      <w:r w:rsidR="000153F9">
        <w:t>Informationss</w:t>
      </w:r>
      <w:r>
        <w:t>icherheits</w:t>
      </w:r>
      <w:r>
        <w:softHyphen/>
        <w:t>konzepte aufgenommen.</w:t>
      </w:r>
    </w:p>
    <w:p w:rsidR="00C82BF2" w:rsidRDefault="001B64F9">
      <w:pPr>
        <w:rPr>
          <w:b/>
        </w:rPr>
      </w:pPr>
      <w:r>
        <w:t xml:space="preserve">Die Begriffe IT- und Informationssicherheit werden an der </w:t>
      </w:r>
      <w:r w:rsidR="00DD6214" w:rsidRPr="00DD6214">
        <w:rPr>
          <w:highlight w:val="yellow"/>
        </w:rPr>
        <w:t>&lt;Name der Einrichtung&gt;</w:t>
      </w:r>
      <w:r>
        <w:t xml:space="preserve"> synonym verwendet, da sowohl organisatorische und technische Sicherheitsmaßnahmen zum Schutz der Informationen geregelt werden. </w:t>
      </w:r>
    </w:p>
    <w:p w:rsidR="00C82BF2" w:rsidRDefault="001B64F9" w:rsidP="0085090B">
      <w:pPr>
        <w:pStyle w:val="berschrift1"/>
      </w:pPr>
      <w:r>
        <w:t>Definition von Sicherheitsvorfällen</w:t>
      </w:r>
    </w:p>
    <w:p w:rsidR="00C82BF2" w:rsidRDefault="001B64F9">
      <w:pPr>
        <w:numPr>
          <w:ilvl w:val="0"/>
          <w:numId w:val="3"/>
        </w:numPr>
        <w:spacing w:before="0" w:after="0" w:line="240" w:lineRule="auto"/>
        <w:jc w:val="left"/>
      </w:pPr>
      <w:r>
        <w:t>Verletzung der Sicherheit beim Schutz personenbezogener Daten durch</w:t>
      </w:r>
    </w:p>
    <w:p w:rsidR="00C82BF2" w:rsidRDefault="001B64F9">
      <w:pPr>
        <w:pStyle w:val="Listenabsatz"/>
        <w:numPr>
          <w:ilvl w:val="0"/>
          <w:numId w:val="5"/>
        </w:numPr>
        <w:spacing w:before="0" w:after="0" w:line="240" w:lineRule="auto"/>
        <w:jc w:val="left"/>
      </w:pPr>
      <w:r>
        <w:t>Vernichtung</w:t>
      </w:r>
    </w:p>
    <w:p w:rsidR="00C82BF2" w:rsidRDefault="001B64F9">
      <w:pPr>
        <w:pStyle w:val="Listenabsatz"/>
        <w:numPr>
          <w:ilvl w:val="0"/>
          <w:numId w:val="5"/>
        </w:numPr>
        <w:spacing w:before="0" w:after="0" w:line="240" w:lineRule="auto"/>
        <w:jc w:val="left"/>
      </w:pPr>
      <w:r>
        <w:t>Verlust oder Veränderung</w:t>
      </w:r>
    </w:p>
    <w:p w:rsidR="00C82BF2" w:rsidRDefault="001B64F9">
      <w:pPr>
        <w:pStyle w:val="Listenabsatz"/>
        <w:numPr>
          <w:ilvl w:val="0"/>
          <w:numId w:val="5"/>
        </w:numPr>
        <w:spacing w:before="0" w:after="0" w:line="240" w:lineRule="auto"/>
        <w:jc w:val="left"/>
      </w:pPr>
      <w:r>
        <w:t>Unbefugte Offenlegung</w:t>
      </w:r>
    </w:p>
    <w:p w:rsidR="00C82BF2" w:rsidRDefault="001B64F9">
      <w:pPr>
        <w:numPr>
          <w:ilvl w:val="0"/>
          <w:numId w:val="3"/>
        </w:numPr>
        <w:spacing w:before="0" w:after="0" w:line="240" w:lineRule="auto"/>
        <w:jc w:val="left"/>
      </w:pPr>
      <w:r>
        <w:t xml:space="preserve">Erhöhte Anzahl von unberechtigten Zugriffen oder Zugriffsversuchen auf IT-Systeme (z. B. Server, Arbeitsplatzrechner, Applikationen) </w:t>
      </w:r>
    </w:p>
    <w:p w:rsidR="00C82BF2" w:rsidRDefault="001B64F9">
      <w:pPr>
        <w:numPr>
          <w:ilvl w:val="0"/>
          <w:numId w:val="3"/>
        </w:numPr>
        <w:spacing w:before="0" w:after="0" w:line="240" w:lineRule="auto"/>
        <w:jc w:val="left"/>
      </w:pPr>
      <w:r>
        <w:t>nicht autorisierter Massen-Mailversand</w:t>
      </w:r>
      <w:r w:rsidR="005C0125">
        <w:t xml:space="preserve"> </w:t>
      </w:r>
      <w:r w:rsidR="0085090B">
        <w:t>aus dem Hochschulnetz</w:t>
      </w:r>
    </w:p>
    <w:p w:rsidR="00C82BF2" w:rsidRDefault="001B64F9">
      <w:pPr>
        <w:numPr>
          <w:ilvl w:val="0"/>
          <w:numId w:val="3"/>
        </w:numPr>
        <w:spacing w:before="0" w:after="0" w:line="240" w:lineRule="auto"/>
        <w:jc w:val="left"/>
      </w:pPr>
      <w:r>
        <w:t>Zugriff auf Mailboxen, Fileshares und Datenbanken durch Systemadministratoren / Systemadministratorinnen OHNE vorherige Absprache mit dem/der Informationseigentümer/in (Ausnahme: Bei Gefahr im Verzug, wobei der/die Informationseigentümer/in und der/die Datenschutzbeauftragte zu informieren sind)</w:t>
      </w:r>
    </w:p>
    <w:p w:rsidR="00C82BF2" w:rsidRDefault="005C0125">
      <w:pPr>
        <w:numPr>
          <w:ilvl w:val="0"/>
          <w:numId w:val="3"/>
        </w:numPr>
        <w:spacing w:before="0" w:after="0" w:line="240" w:lineRule="auto"/>
        <w:jc w:val="left"/>
      </w:pPr>
      <w:r>
        <w:t xml:space="preserve">Physischer </w:t>
      </w:r>
      <w:r w:rsidR="001B64F9">
        <w:t>Verlust von Daten oder IT-Ausstattung (z. B. Notebook) der Hochschule</w:t>
      </w:r>
    </w:p>
    <w:p w:rsidR="00C82BF2" w:rsidRDefault="005C0125">
      <w:pPr>
        <w:numPr>
          <w:ilvl w:val="0"/>
          <w:numId w:val="3"/>
        </w:numPr>
        <w:spacing w:before="0" w:after="0" w:line="240" w:lineRule="auto"/>
        <w:jc w:val="left"/>
      </w:pPr>
      <w:r>
        <w:t>Vermehrtes</w:t>
      </w:r>
      <w:r w:rsidR="001B64F9">
        <w:t xml:space="preserve"> Auftreten von bösartiger Software</w:t>
      </w:r>
    </w:p>
    <w:p w:rsidR="00C82BF2" w:rsidRDefault="001B64F9">
      <w:pPr>
        <w:numPr>
          <w:ilvl w:val="0"/>
          <w:numId w:val="3"/>
        </w:numPr>
        <w:spacing w:before="0" w:after="0" w:line="240" w:lineRule="auto"/>
        <w:jc w:val="left"/>
      </w:pPr>
      <w:r>
        <w:t>Missbräuchliche Verwendung der Hochschulinfrastruktur (z.B. Teilnahme an einem Bot-Netz</w:t>
      </w:r>
      <w:r w:rsidR="000153F9">
        <w:t>, unberechtigte Dienste</w:t>
      </w:r>
      <w:r>
        <w:t>)</w:t>
      </w:r>
    </w:p>
    <w:p w:rsidR="00C82BF2" w:rsidRDefault="001B64F9">
      <w:pPr>
        <w:numPr>
          <w:ilvl w:val="0"/>
          <w:numId w:val="3"/>
        </w:numPr>
        <w:spacing w:before="0" w:after="0" w:line="240" w:lineRule="auto"/>
        <w:jc w:val="left"/>
      </w:pPr>
      <w:r>
        <w:t xml:space="preserve">Unbefugter Einsatz von Tools zum Aufspüren von Sicherheitslücken (Scanner, </w:t>
      </w:r>
      <w:proofErr w:type="spellStart"/>
      <w:r>
        <w:t>Sniffer</w:t>
      </w:r>
      <w:proofErr w:type="spellEnd"/>
      <w:r>
        <w:t xml:space="preserve">, Serial-Generatoren, Hacking- und </w:t>
      </w:r>
      <w:proofErr w:type="spellStart"/>
      <w:r>
        <w:t>Crackingtools</w:t>
      </w:r>
      <w:proofErr w:type="spellEnd"/>
      <w:r>
        <w:t>, Spyware) außerhalb des Forschungs- oder Lehrbetriebs</w:t>
      </w:r>
    </w:p>
    <w:p w:rsidR="00C82BF2" w:rsidRDefault="001B64F9">
      <w:pPr>
        <w:numPr>
          <w:ilvl w:val="0"/>
          <w:numId w:val="3"/>
        </w:numPr>
        <w:spacing w:before="0" w:after="0" w:line="240" w:lineRule="auto"/>
        <w:jc w:val="left"/>
      </w:pPr>
      <w:r>
        <w:t>Meldungen des DFN-</w:t>
      </w:r>
      <w:proofErr w:type="spellStart"/>
      <w:r>
        <w:t>Cert</w:t>
      </w:r>
      <w:proofErr w:type="spellEnd"/>
      <w:r>
        <w:t xml:space="preserve"> über verdächtige IT-Systeme</w:t>
      </w:r>
    </w:p>
    <w:p w:rsidR="00C82BF2" w:rsidRDefault="001B64F9">
      <w:pPr>
        <w:numPr>
          <w:ilvl w:val="0"/>
          <w:numId w:val="3"/>
        </w:numPr>
        <w:spacing w:before="0" w:after="0" w:line="240" w:lineRule="auto"/>
        <w:jc w:val="left"/>
      </w:pPr>
      <w:r>
        <w:t>Andere Verdachtsmomente oder Einschränkungen der Dienste des Servicekatalogs mit Bezug zur IT-Sicherheit</w:t>
      </w:r>
    </w:p>
    <w:p w:rsidR="00C82BF2" w:rsidRDefault="00C82BF2">
      <w:pPr>
        <w:spacing w:before="0" w:after="0" w:line="240" w:lineRule="auto"/>
        <w:jc w:val="left"/>
      </w:pPr>
    </w:p>
    <w:p w:rsidR="005C0125" w:rsidRDefault="005C0125">
      <w:pPr>
        <w:spacing w:before="0" w:after="0" w:line="240" w:lineRule="auto"/>
        <w:jc w:val="left"/>
        <w:rPr>
          <w:b/>
        </w:rPr>
      </w:pPr>
      <w:r>
        <w:br w:type="page"/>
      </w:r>
    </w:p>
    <w:p w:rsidR="00C82BF2" w:rsidRDefault="0085090B" w:rsidP="0085090B">
      <w:pPr>
        <w:pStyle w:val="berschrift1"/>
      </w:pPr>
      <w:r>
        <w:lastRenderedPageBreak/>
        <w:t>Erfassung eines Sicherheitsvorfalls</w:t>
      </w:r>
    </w:p>
    <w:p w:rsidR="005C0125" w:rsidRDefault="001B64F9">
      <w:r>
        <w:t>Sicherheitsvorfälle sind prinzipiell wie Störungsmeldungen im Ticketsystem des Rechen</w:t>
      </w:r>
      <w:r w:rsidR="0026008B">
        <w:softHyphen/>
      </w:r>
      <w:r>
        <w:t xml:space="preserve">zentrums zu bewerten und behandeln. Sicherheitsvorfälle und die resultierende Bewertung über die Kritikalität müssen in der Queue ‚Sicherheitsvorfälle‘ dokumentiert werden. </w:t>
      </w:r>
    </w:p>
    <w:p w:rsidR="00C82BF2" w:rsidRDefault="005C0125">
      <w:r>
        <w:t>Verdachts</w:t>
      </w:r>
      <w:r>
        <w:softHyphen/>
        <w:t xml:space="preserve">momente sind von Hochschulangehörigen an das Postfach </w:t>
      </w:r>
      <w:r w:rsidR="00DD6214" w:rsidRPr="00DD6214">
        <w:rPr>
          <w:b/>
          <w:highlight w:val="yellow"/>
        </w:rPr>
        <w:t xml:space="preserve">&lt;email des </w:t>
      </w:r>
      <w:proofErr w:type="spellStart"/>
      <w:r w:rsidR="00DD6214" w:rsidRPr="00DD6214">
        <w:rPr>
          <w:b/>
          <w:highlight w:val="yellow"/>
        </w:rPr>
        <w:t>Servicedesk</w:t>
      </w:r>
      <w:proofErr w:type="spellEnd"/>
      <w:r w:rsidR="00DD6214" w:rsidRPr="00DD6214">
        <w:rPr>
          <w:b/>
          <w:highlight w:val="yellow"/>
        </w:rPr>
        <w:t>&gt;</w:t>
      </w:r>
      <w:r>
        <w:t xml:space="preserve"> zu melden. </w:t>
      </w:r>
      <w:r w:rsidR="001B64F9">
        <w:t xml:space="preserve">Jene Vorfälle, die durch </w:t>
      </w:r>
      <w:r w:rsidR="0026008B">
        <w:t>de</w:t>
      </w:r>
      <w:r w:rsidR="001B64F9">
        <w:t>zentrale IT-System- oder netzwerk</w:t>
      </w:r>
      <w:r w:rsidR="0026008B">
        <w:softHyphen/>
      </w:r>
      <w:r w:rsidR="001B64F9">
        <w:t xml:space="preserve">verwaltende Personen entdeckt werden, sind unverzüglich an das Postfach </w:t>
      </w:r>
      <w:r w:rsidR="00DD6214" w:rsidRPr="00DD6214">
        <w:rPr>
          <w:highlight w:val="yellow"/>
        </w:rPr>
        <w:t xml:space="preserve">&lt;email des </w:t>
      </w:r>
      <w:proofErr w:type="spellStart"/>
      <w:r w:rsidR="00DD6214" w:rsidRPr="00DD6214">
        <w:rPr>
          <w:highlight w:val="yellow"/>
        </w:rPr>
        <w:t>Servicedesk</w:t>
      </w:r>
      <w:proofErr w:type="spellEnd"/>
      <w:r w:rsidR="00DD6214" w:rsidRPr="00DD6214">
        <w:rPr>
          <w:highlight w:val="yellow"/>
        </w:rPr>
        <w:t>&gt;</w:t>
      </w:r>
      <w:r w:rsidR="001B64F9">
        <w:t xml:space="preserve"> und in besonders schwerwiegenden, dringenden Fällen telefonisch dem Service Desk des Rechenzentrums (</w:t>
      </w:r>
      <w:r w:rsidR="001B64F9" w:rsidRPr="004325FF">
        <w:rPr>
          <w:b/>
        </w:rPr>
        <w:t xml:space="preserve">DW </w:t>
      </w:r>
      <w:r w:rsidR="00DD6214" w:rsidRPr="00DD6214">
        <w:rPr>
          <w:b/>
          <w:highlight w:val="yellow"/>
        </w:rPr>
        <w:t>&lt;</w:t>
      </w:r>
      <w:proofErr w:type="spellStart"/>
      <w:r w:rsidR="00DD6214" w:rsidRPr="00DD6214">
        <w:rPr>
          <w:b/>
          <w:highlight w:val="yellow"/>
        </w:rPr>
        <w:t>ServiceDesk</w:t>
      </w:r>
      <w:proofErr w:type="spellEnd"/>
      <w:r w:rsidR="00DD6214" w:rsidRPr="00DD6214">
        <w:rPr>
          <w:b/>
          <w:highlight w:val="yellow"/>
        </w:rPr>
        <w:t>&gt;</w:t>
      </w:r>
      <w:r w:rsidR="001B64F9">
        <w:t xml:space="preserve">) zu melden. </w:t>
      </w:r>
    </w:p>
    <w:p w:rsidR="00C82BF2" w:rsidRDefault="001B64F9" w:rsidP="0085090B">
      <w:pPr>
        <w:pStyle w:val="berschrift1"/>
      </w:pPr>
      <w:r>
        <w:t>Dokumentationsumfang von Vorfällen</w:t>
      </w:r>
    </w:p>
    <w:p w:rsidR="00C82BF2" w:rsidRDefault="001B64F9">
      <w:r>
        <w:t>Bei Sicherheitsvorfällen müssen zumindest folgende Daten aufgezeichnet werden:</w:t>
      </w:r>
    </w:p>
    <w:p w:rsidR="00C82BF2" w:rsidRDefault="001B64F9">
      <w:pPr>
        <w:pStyle w:val="Listenabsatz"/>
        <w:numPr>
          <w:ilvl w:val="0"/>
          <w:numId w:val="4"/>
        </w:numPr>
        <w:spacing w:before="0" w:after="0"/>
      </w:pPr>
      <w:r>
        <w:t>Datum mit Uhrzeit des Eintritts</w:t>
      </w:r>
    </w:p>
    <w:p w:rsidR="00C82BF2" w:rsidRDefault="001B64F9">
      <w:pPr>
        <w:pStyle w:val="Listenabsatz"/>
        <w:numPr>
          <w:ilvl w:val="0"/>
          <w:numId w:val="4"/>
        </w:numPr>
        <w:spacing w:before="0" w:after="0"/>
      </w:pPr>
      <w:r>
        <w:t>Betroffene Systeme, Netze oder Benutzer</w:t>
      </w:r>
      <w:r w:rsidR="004325FF">
        <w:t>/in</w:t>
      </w:r>
    </w:p>
    <w:p w:rsidR="00C82BF2" w:rsidRDefault="001B64F9">
      <w:pPr>
        <w:pStyle w:val="Listenabsatz"/>
        <w:numPr>
          <w:ilvl w:val="0"/>
          <w:numId w:val="4"/>
        </w:numPr>
        <w:spacing w:before="0" w:after="0"/>
      </w:pPr>
      <w:r>
        <w:t>Klassifizierung, Auswirkungen und Beschreibung des Vorfalles</w:t>
      </w:r>
    </w:p>
    <w:p w:rsidR="00C82BF2" w:rsidRDefault="001B64F9">
      <w:pPr>
        <w:pStyle w:val="Listenabsatz"/>
        <w:numPr>
          <w:ilvl w:val="0"/>
          <w:numId w:val="4"/>
        </w:numPr>
        <w:spacing w:before="0" w:after="0"/>
      </w:pPr>
      <w:r>
        <w:t>Datum mit Uhrzeit der Bereinigung</w:t>
      </w:r>
    </w:p>
    <w:p w:rsidR="00C82BF2" w:rsidRDefault="001B64F9">
      <w:pPr>
        <w:pStyle w:val="Listenabsatz"/>
        <w:numPr>
          <w:ilvl w:val="0"/>
          <w:numId w:val="4"/>
        </w:numPr>
        <w:spacing w:before="0" w:after="0"/>
      </w:pPr>
      <w:r>
        <w:t>Schritte der Bereinigung und Abhilfemaßnahmen</w:t>
      </w:r>
    </w:p>
    <w:p w:rsidR="00C82BF2" w:rsidRDefault="001B64F9">
      <w:pPr>
        <w:pStyle w:val="Listenabsatz"/>
        <w:numPr>
          <w:ilvl w:val="0"/>
          <w:numId w:val="4"/>
        </w:numPr>
        <w:spacing w:before="0" w:after="0"/>
      </w:pPr>
      <w:r>
        <w:t>Bearbeiter</w:t>
      </w:r>
      <w:r w:rsidR="004325FF">
        <w:t>/-in</w:t>
      </w:r>
    </w:p>
    <w:p w:rsidR="00C82BF2" w:rsidRDefault="001B64F9">
      <w:r>
        <w:t>Die Dokumentation ist wie bei anderen Störungsfällen im Ticketsystem in den entsprechenden Kategorien zu führen. Sicherheitsvorfälle die eine Verletzung des Schutzes personenbezogener Daten beinhalten, werden in der gesonderten Kategorie „Dokumentation Datenschutzvorfall“ mit Leserechten für den/die Datenschutzbeauftragten abgelegt.</w:t>
      </w:r>
    </w:p>
    <w:p w:rsidR="0085090B" w:rsidRPr="0085090B" w:rsidRDefault="0085090B" w:rsidP="0085090B">
      <w:r>
        <w:t>Informationen über Informationssicherheitsvorfälle sind vertraulich zu behandeln.</w:t>
      </w:r>
    </w:p>
    <w:p w:rsidR="0085090B" w:rsidRDefault="0085090B" w:rsidP="0085090B">
      <w:pPr>
        <w:pStyle w:val="berschrift1"/>
      </w:pPr>
      <w:r>
        <w:t>Kommunikation bei Informationssicherheitsvorfällen</w:t>
      </w:r>
    </w:p>
    <w:p w:rsidR="0085090B" w:rsidRDefault="0085090B" w:rsidP="0085090B">
      <w:r>
        <w:t xml:space="preserve">Für jede Domain soll eine E-Mail-Adresse nach dem Schema </w:t>
      </w:r>
      <w:proofErr w:type="spellStart"/>
      <w:r>
        <w:t>security@domain</w:t>
      </w:r>
      <w:proofErr w:type="spellEnd"/>
      <w:r>
        <w:t xml:space="preserve"> angelegt werden, die Nachrichten an </w:t>
      </w:r>
      <w:hyperlink r:id="rId9">
        <w:r w:rsidR="00DD6214" w:rsidRPr="00DD6214">
          <w:rPr>
            <w:rStyle w:val="Internetverknpfung"/>
            <w:highlight w:val="yellow"/>
          </w:rPr>
          <w:t xml:space="preserve">&lt;email des </w:t>
        </w:r>
        <w:proofErr w:type="spellStart"/>
        <w:r w:rsidR="00DD6214" w:rsidRPr="00DD6214">
          <w:rPr>
            <w:rStyle w:val="Internetverknpfung"/>
            <w:highlight w:val="yellow"/>
          </w:rPr>
          <w:t>Servicedesk</w:t>
        </w:r>
        <w:proofErr w:type="spellEnd"/>
        <w:r w:rsidR="00DD6214" w:rsidRPr="00DD6214">
          <w:rPr>
            <w:rStyle w:val="Internetverknpfung"/>
            <w:highlight w:val="yellow"/>
          </w:rPr>
          <w:t>&gt;</w:t>
        </w:r>
      </w:hyperlink>
      <w:r>
        <w:t xml:space="preserve"> weiterleitet. Diese E-Mail-Adressen dienen außenstehenden und hochschulinternen Sicherheitsforschern und -</w:t>
      </w:r>
      <w:proofErr w:type="spellStart"/>
      <w:r>
        <w:t>forscherinnen</w:t>
      </w:r>
      <w:proofErr w:type="spellEnd"/>
      <w:r>
        <w:t xml:space="preserve"> als einfache Kontaktaufnahmemöglichkeit, bei der Entdeckung von Sicherheitslücken unter diesen Domainnamen.</w:t>
      </w:r>
    </w:p>
    <w:p w:rsidR="0085090B" w:rsidRDefault="0085090B" w:rsidP="0085090B">
      <w:r>
        <w:t>Bei Bedarf werden die Kontaktpersonen und IT-Administratoren / IT-Administratorinnen an den Fakultäten in die Informationskette und Störungsbehandlung einbezogen.</w:t>
      </w:r>
    </w:p>
    <w:p w:rsidR="0085090B" w:rsidRDefault="0085090B" w:rsidP="0085090B">
      <w:r>
        <w:t xml:space="preserve">Eine Kommunikation außerhalb der Hochschule hat ausschließlich über die Pressestelle im Referat ‚Kommunikation‘ zu erfolgen. Die Kontaktaufnahme mit Behörden und Meldung von Sicherheitsvorfällen erfolgt bei Vorliegen einer Meldepflicht. </w:t>
      </w:r>
    </w:p>
    <w:p w:rsidR="0085090B" w:rsidRDefault="0085090B" w:rsidP="0085090B">
      <w:r>
        <w:t xml:space="preserve">Der/die Informationssicherheitsbeauftragte führt eine Liste inwieweit gesetzliche Meldepflichten bestehen (siehe </w:t>
      </w:r>
      <w:r>
        <w:fldChar w:fldCharType="begin"/>
      </w:r>
      <w:r>
        <w:instrText>REF _Ref510690732 \h</w:instrText>
      </w:r>
      <w:r>
        <w:fldChar w:fldCharType="separate"/>
      </w:r>
      <w:r>
        <w:t>Anhang A – Meldepflichten</w:t>
      </w:r>
      <w:r>
        <w:fldChar w:fldCharType="end"/>
      </w:r>
      <w:r>
        <w:t>).</w:t>
      </w:r>
    </w:p>
    <w:p w:rsidR="0085090B" w:rsidRDefault="0085090B">
      <w:pPr>
        <w:spacing w:before="0" w:after="0" w:line="240" w:lineRule="auto"/>
        <w:jc w:val="left"/>
        <w:rPr>
          <w:b/>
        </w:rPr>
      </w:pPr>
      <w:r>
        <w:br w:type="page"/>
      </w:r>
    </w:p>
    <w:p w:rsidR="0085090B" w:rsidRDefault="00BA6997" w:rsidP="0085090B">
      <w:pPr>
        <w:pStyle w:val="berschrift1"/>
      </w:pPr>
      <w:r>
        <w:lastRenderedPageBreak/>
        <w:t>Besondere Sicherheitsvorfälle</w:t>
      </w:r>
    </w:p>
    <w:p w:rsidR="0085090B" w:rsidRDefault="0085090B" w:rsidP="0085090B">
      <w:pPr>
        <w:pStyle w:val="berschrift2"/>
      </w:pPr>
      <w:r>
        <w:t>Verlust von Geräten und Datenträgern im Hochschuleigentum</w:t>
      </w:r>
    </w:p>
    <w:p w:rsidR="0085090B" w:rsidRDefault="0085090B" w:rsidP="0085090B">
      <w:r>
        <w:t xml:space="preserve">Im Hinblick auf den Verlust von in der Hochschul-IT genutzten Geräten und Datenträgern, die im Bestandsverzeichnis erfasst sind, wird auf Nr. 3.4.5 VV zu Art. 73 </w:t>
      </w:r>
      <w:proofErr w:type="spellStart"/>
      <w:r>
        <w:t>BayHO</w:t>
      </w:r>
      <w:proofErr w:type="spellEnd"/>
      <w:r>
        <w:t xml:space="preserve"> hingewiesen, dass diese durch Anordnungsbefugte auszutragen sind. Einen Antrag auf Aussonderung aus dem Geräteverzeichnis finden Sie im Intranet:</w:t>
      </w:r>
    </w:p>
    <w:p w:rsidR="0085090B" w:rsidRDefault="00DD6214" w:rsidP="0085090B">
      <w:hyperlink r:id="rId10">
        <w:r w:rsidRPr="00DD6214">
          <w:rPr>
            <w:rStyle w:val="Internetverknpfung"/>
            <w:sz w:val="20"/>
            <w:highlight w:val="yellow"/>
          </w:rPr>
          <w:t>&lt;Link</w:t>
        </w:r>
      </w:hyperlink>
      <w:r w:rsidRPr="00DD6214">
        <w:rPr>
          <w:rStyle w:val="Internetverknpfung"/>
          <w:sz w:val="20"/>
          <w:highlight w:val="yellow"/>
        </w:rPr>
        <w:t xml:space="preserve"> zur Vorgehensweise&gt;</w:t>
      </w:r>
    </w:p>
    <w:p w:rsidR="0085090B" w:rsidRDefault="0085090B" w:rsidP="0085090B">
      <w:r>
        <w:t xml:space="preserve">Diese Austragung ist bei IT-Geräten oder Datenträgern vom Anordnungsbefugten an das Postfach </w:t>
      </w:r>
      <w:r w:rsidR="00DD6214" w:rsidRPr="00DD6214">
        <w:rPr>
          <w:highlight w:val="yellow"/>
        </w:rPr>
        <w:t xml:space="preserve">&lt;email des </w:t>
      </w:r>
      <w:proofErr w:type="spellStart"/>
      <w:r w:rsidR="00DD6214" w:rsidRPr="00DD6214">
        <w:rPr>
          <w:highlight w:val="yellow"/>
        </w:rPr>
        <w:t>Servicedesk</w:t>
      </w:r>
      <w:proofErr w:type="spellEnd"/>
      <w:r w:rsidR="00DD6214" w:rsidRPr="00DD6214">
        <w:rPr>
          <w:highlight w:val="yellow"/>
        </w:rPr>
        <w:t>&gt;</w:t>
      </w:r>
      <w:r>
        <w:t xml:space="preserve"> als Sicherheitsvorfall zu melden.</w:t>
      </w:r>
    </w:p>
    <w:p w:rsidR="0085090B" w:rsidRDefault="0085090B" w:rsidP="0085090B">
      <w:r>
        <w:t>Der verlorengegangene Gegenstand ist aus der Materialliste durch einen Anordnungsbefugten als Verbrauch auszutragen.</w:t>
      </w:r>
    </w:p>
    <w:p w:rsidR="0085090B" w:rsidRDefault="0085090B" w:rsidP="0085090B">
      <w:r>
        <w:t xml:space="preserve">Für eine Risikoabschätzung über den Informationsverlust verwenden Sie bitte das Formular aus </w:t>
      </w:r>
      <w:r w:rsidR="007C01DD">
        <w:t>‚</w:t>
      </w:r>
      <w:r w:rsidR="007C01DD">
        <w:fldChar w:fldCharType="begin"/>
      </w:r>
      <w:r w:rsidR="007C01DD">
        <w:instrText xml:space="preserve"> REF _Ref519770538 \h </w:instrText>
      </w:r>
      <w:r w:rsidR="007C01DD">
        <w:fldChar w:fldCharType="separate"/>
      </w:r>
      <w:r w:rsidR="007C01DD" w:rsidRPr="007C01DD">
        <w:rPr>
          <w:rStyle w:val="berschrift1Zchn"/>
          <w:b w:val="0"/>
        </w:rPr>
        <w:t>Anhang</w:t>
      </w:r>
      <w:r w:rsidR="007C01DD">
        <w:t xml:space="preserve"> B – Verlustmeldung für IT-Geräte oder Datenträger</w:t>
      </w:r>
      <w:r w:rsidR="007C01DD">
        <w:fldChar w:fldCharType="end"/>
      </w:r>
      <w:r w:rsidR="007C01DD">
        <w:t>‘</w:t>
      </w:r>
      <w:r>
        <w:t>.</w:t>
      </w:r>
    </w:p>
    <w:p w:rsidR="0085090B" w:rsidRDefault="0085090B" w:rsidP="007C01DD">
      <w:pPr>
        <w:pStyle w:val="berschrift2"/>
      </w:pPr>
      <w:r w:rsidRPr="007C01DD">
        <w:rPr>
          <w:szCs w:val="22"/>
        </w:rPr>
        <w:t>Überschneidung</w:t>
      </w:r>
      <w:r>
        <w:t xml:space="preserve"> von </w:t>
      </w:r>
      <w:r w:rsidRPr="007C01DD">
        <w:t>Sicherheitsvorfall</w:t>
      </w:r>
      <w:r>
        <w:t xml:space="preserve"> und der Verletzung des Schutzes personenbezogener Daten</w:t>
      </w:r>
      <w:bookmarkStart w:id="0" w:name="_Hlk510627921"/>
      <w:bookmarkEnd w:id="0"/>
    </w:p>
    <w:p w:rsidR="0085090B" w:rsidRDefault="0085090B" w:rsidP="0085090B">
      <w:r>
        <w:t>Ist bei einem Sicherheitsvorfall eine Verletzung des Schutzes personenbezogener Daten nicht mit an Sicherheit grenzender Wahrscheinlichkeit ausgeschlossen, wird der/die Datenschutz</w:t>
      </w:r>
      <w:r>
        <w:softHyphen/>
        <w:t>be</w:t>
      </w:r>
      <w:r>
        <w:softHyphen/>
        <w:t>auf</w:t>
      </w:r>
      <w:r>
        <w:softHyphen/>
        <w:t>tragte/-r zur Beratung hinzugezogen.</w:t>
      </w:r>
    </w:p>
    <w:p w:rsidR="0085090B" w:rsidRDefault="0085090B" w:rsidP="0085090B">
      <w:r>
        <w:t>Zusammen mit der Hochschulleitung, dem/der Datenschutzbeauftragen erfolgt eine Beurteilung, ob eine Pflicht zur Meldung von Verletzungen des Schutzes personenbezogener Daten an die Aufsichtsbehörde besteht und ob betroffenen Personen von einer Verletzung des Schutzes personenbezogener Daten zu benachrichtigen sind.</w:t>
      </w:r>
    </w:p>
    <w:p w:rsidR="0085090B" w:rsidRDefault="0085090B" w:rsidP="0085090B">
      <w:r>
        <w:t xml:space="preserve">Diese Meldungen erfolgen mittels des Onlineformulars des/der bayerischen Landesbeauftragten für Datenschutz. Bei Nicht-Verfügbarkeit erfolgt die Meldung über das besondere elektronische Behördenpostfach / Fax. Die Kontaktinformationen finden Sie im </w:t>
      </w:r>
      <w:r>
        <w:fldChar w:fldCharType="begin"/>
      </w:r>
      <w:r>
        <w:instrText>REF _Ref510690732 \h</w:instrText>
      </w:r>
      <w:r>
        <w:fldChar w:fldCharType="separate"/>
      </w:r>
      <w:r>
        <w:t>Anhang A – Meldepflichten</w:t>
      </w:r>
      <w:r>
        <w:fldChar w:fldCharType="end"/>
      </w:r>
      <w:r>
        <w:t>. Eine Kopie der Meldung ist im Ticketsystem in der Kategorie „Dokumentation Datenschutzvorfall“ vorzuhalten.</w:t>
      </w:r>
    </w:p>
    <w:p w:rsidR="005C0125" w:rsidRDefault="005C0125" w:rsidP="0085090B">
      <w:pPr>
        <w:pStyle w:val="berschrift1"/>
      </w:pPr>
      <w:r>
        <w:t>Maßnahmen zur Verbesserung</w:t>
      </w:r>
    </w:p>
    <w:p w:rsidR="005C0125" w:rsidRDefault="005C0125" w:rsidP="005C0125">
      <w:r>
        <w:t xml:space="preserve">Das Rechenzentrum führt jährliche Analysen der gemeldeten Vorfälle durch und berichtet an </w:t>
      </w:r>
      <w:r w:rsidR="00DD6214">
        <w:t xml:space="preserve">das </w:t>
      </w:r>
      <w:r w:rsidR="00DD6214" w:rsidRPr="00DD6214">
        <w:rPr>
          <w:highlight w:val="yellow"/>
        </w:rPr>
        <w:t>&lt;Sicherheitssteuerungsgremium&gt;</w:t>
      </w:r>
      <w:r>
        <w:t>. Auf Basis der Analyse der Sicherheitsvorfälle werden geeignete Maßnahmen zur Behebung bestehender und zur Vermeidung möglicher zukünftiger Sicherheitsmängel abgeleitet.</w:t>
      </w:r>
    </w:p>
    <w:p w:rsidR="00C82BF2" w:rsidRDefault="001B64F9" w:rsidP="0085090B">
      <w:pPr>
        <w:pStyle w:val="berschrift1"/>
      </w:pPr>
      <w:r>
        <w:t>Veröffentlichung</w:t>
      </w:r>
    </w:p>
    <w:p w:rsidR="00C82BF2" w:rsidRDefault="001B64F9">
      <w:pPr>
        <w:rPr>
          <w:rFonts w:cs="Arial"/>
        </w:rPr>
      </w:pPr>
      <w:r>
        <w:rPr>
          <w:rFonts w:cs="Arial"/>
        </w:rPr>
        <w:t xml:space="preserve">Dieses Sicherheitskonzept wird über </w:t>
      </w:r>
      <w:r w:rsidR="00DD6214">
        <w:rPr>
          <w:rFonts w:cs="Arial"/>
        </w:rPr>
        <w:t>da</w:t>
      </w:r>
      <w:r>
        <w:rPr>
          <w:rFonts w:cs="Arial"/>
        </w:rPr>
        <w:t>s</w:t>
      </w:r>
      <w:r w:rsidR="00DD6214">
        <w:rPr>
          <w:rFonts w:cs="Arial"/>
        </w:rPr>
        <w:t xml:space="preserve"> Intranet</w:t>
      </w:r>
      <w:r>
        <w:rPr>
          <w:rFonts w:cs="Arial"/>
        </w:rPr>
        <w:t xml:space="preserve"> zur Verfügung gestellt.</w:t>
      </w:r>
    </w:p>
    <w:p w:rsidR="00C82BF2" w:rsidRDefault="001B64F9">
      <w:pPr>
        <w:spacing w:before="0" w:after="160" w:line="259" w:lineRule="auto"/>
        <w:jc w:val="left"/>
        <w:rPr>
          <w:b/>
        </w:rPr>
      </w:pPr>
      <w:r>
        <w:br w:type="page"/>
      </w:r>
    </w:p>
    <w:p w:rsidR="00C82BF2" w:rsidRDefault="001B64F9">
      <w:r>
        <w:rPr>
          <w:b/>
        </w:rPr>
        <w:lastRenderedPageBreak/>
        <w:t>Version:</w:t>
      </w:r>
      <w:r>
        <w:t xml:space="preserve"> </w:t>
      </w:r>
      <w:r>
        <w:fldChar w:fldCharType="begin"/>
      </w:r>
      <w:r>
        <w:instrText>DOCPROPERTY "Version"</w:instrText>
      </w:r>
      <w:r>
        <w:fldChar w:fldCharType="separate"/>
      </w:r>
      <w:r>
        <w:t>1.0</w:t>
      </w:r>
      <w:r>
        <w:fldChar w:fldCharType="end"/>
      </w:r>
    </w:p>
    <w:p w:rsidR="00C82BF2" w:rsidRDefault="001B64F9">
      <w:pPr>
        <w:rPr>
          <w:b/>
        </w:rPr>
      </w:pPr>
      <w:r>
        <w:rPr>
          <w:b/>
        </w:rPr>
        <w:t>Freigegeben am:</w:t>
      </w:r>
      <w:r>
        <w:t xml:space="preserve"> </w:t>
      </w:r>
      <w:sdt>
        <w:sdtPr>
          <w:alias w:val="Veröffentlichungsdatum"/>
          <w:id w:val="-1454326247"/>
          <w:date>
            <w:dateFormat w:val="dd.MM.yyyy"/>
            <w:lid w:val="de-DE"/>
            <w:storeMappedDataAs w:val="dateTime"/>
            <w:calendar w:val="gregorian"/>
          </w:date>
        </w:sdtPr>
        <w:sdtEndPr/>
        <w:sdtContent>
          <w:r>
            <w:t>30.06.201</w:t>
          </w:r>
        </w:sdtContent>
      </w:sdt>
      <w:r>
        <w:t>8</w:t>
      </w:r>
    </w:p>
    <w:p w:rsidR="00C82BF2" w:rsidRDefault="001B64F9">
      <w:pPr>
        <w:rPr>
          <w:b/>
        </w:rPr>
      </w:pPr>
      <w:r>
        <w:rPr>
          <w:b/>
        </w:rPr>
        <w:t>Dokumentenhistorie:</w:t>
      </w:r>
    </w:p>
    <w:tbl>
      <w:tblPr>
        <w:tblStyle w:val="Tabellenraster"/>
        <w:tblW w:w="9063" w:type="dxa"/>
        <w:tblLook w:val="04A0" w:firstRow="1" w:lastRow="0" w:firstColumn="1" w:lastColumn="0" w:noHBand="0" w:noVBand="1"/>
      </w:tblPr>
      <w:tblGrid>
        <w:gridCol w:w="1603"/>
        <w:gridCol w:w="2556"/>
        <w:gridCol w:w="1246"/>
        <w:gridCol w:w="3658"/>
      </w:tblGrid>
      <w:tr w:rsidR="00C82BF2">
        <w:trPr>
          <w:trHeight w:val="227"/>
        </w:trPr>
        <w:tc>
          <w:tcPr>
            <w:tcW w:w="1602" w:type="dxa"/>
            <w:shd w:val="clear" w:color="auto" w:fill="E7E6E6" w:themeFill="background2"/>
            <w:vAlign w:val="center"/>
          </w:tcPr>
          <w:p w:rsidR="00C82BF2" w:rsidRDefault="001B64F9" w:rsidP="0085090B">
            <w:pPr>
              <w:pStyle w:val="Textkrper"/>
            </w:pPr>
            <w:r>
              <w:t>Datum</w:t>
            </w:r>
          </w:p>
        </w:tc>
        <w:tc>
          <w:tcPr>
            <w:tcW w:w="2556" w:type="dxa"/>
            <w:shd w:val="clear" w:color="auto" w:fill="E7E6E6" w:themeFill="background2"/>
            <w:vAlign w:val="center"/>
          </w:tcPr>
          <w:p w:rsidR="00C82BF2" w:rsidRDefault="001B64F9" w:rsidP="0085090B">
            <w:pPr>
              <w:pStyle w:val="Textkrper"/>
            </w:pPr>
            <w:r>
              <w:t>Autor</w:t>
            </w:r>
          </w:p>
        </w:tc>
        <w:tc>
          <w:tcPr>
            <w:tcW w:w="1246" w:type="dxa"/>
            <w:shd w:val="clear" w:color="auto" w:fill="E7E6E6" w:themeFill="background2"/>
            <w:vAlign w:val="center"/>
          </w:tcPr>
          <w:p w:rsidR="00C82BF2" w:rsidRDefault="001B64F9" w:rsidP="0085090B">
            <w:pPr>
              <w:pStyle w:val="Textkrper"/>
            </w:pPr>
            <w:r>
              <w:t>Version</w:t>
            </w:r>
          </w:p>
        </w:tc>
        <w:tc>
          <w:tcPr>
            <w:tcW w:w="3658" w:type="dxa"/>
            <w:shd w:val="clear" w:color="auto" w:fill="E7E6E6" w:themeFill="background2"/>
            <w:vAlign w:val="center"/>
          </w:tcPr>
          <w:p w:rsidR="00C82BF2" w:rsidRDefault="001B64F9" w:rsidP="0085090B">
            <w:pPr>
              <w:pStyle w:val="Textkrper"/>
            </w:pPr>
            <w:r>
              <w:t>Anmerkung</w:t>
            </w:r>
          </w:p>
        </w:tc>
      </w:tr>
      <w:tr w:rsidR="00C82BF2">
        <w:trPr>
          <w:trHeight w:val="380"/>
        </w:trPr>
        <w:tc>
          <w:tcPr>
            <w:tcW w:w="1602" w:type="dxa"/>
            <w:shd w:val="clear" w:color="auto" w:fill="auto"/>
            <w:vAlign w:val="center"/>
          </w:tcPr>
          <w:p w:rsidR="00C82BF2" w:rsidRDefault="00C82BF2" w:rsidP="0085090B">
            <w:pPr>
              <w:pStyle w:val="Textkrper"/>
            </w:pPr>
          </w:p>
        </w:tc>
        <w:tc>
          <w:tcPr>
            <w:tcW w:w="2556" w:type="dxa"/>
            <w:shd w:val="clear" w:color="auto" w:fill="auto"/>
            <w:vAlign w:val="center"/>
          </w:tcPr>
          <w:p w:rsidR="00C82BF2" w:rsidRDefault="00C82BF2" w:rsidP="0085090B">
            <w:pPr>
              <w:pStyle w:val="Textkrper"/>
            </w:pPr>
          </w:p>
        </w:tc>
        <w:tc>
          <w:tcPr>
            <w:tcW w:w="1246" w:type="dxa"/>
            <w:shd w:val="clear" w:color="auto" w:fill="auto"/>
            <w:vAlign w:val="center"/>
          </w:tcPr>
          <w:p w:rsidR="00C82BF2" w:rsidRDefault="00C82BF2" w:rsidP="0085090B">
            <w:pPr>
              <w:pStyle w:val="Textkrper"/>
            </w:pPr>
          </w:p>
        </w:tc>
        <w:tc>
          <w:tcPr>
            <w:tcW w:w="3658" w:type="dxa"/>
            <w:shd w:val="clear" w:color="auto" w:fill="auto"/>
            <w:vAlign w:val="center"/>
          </w:tcPr>
          <w:p w:rsidR="00C82BF2" w:rsidRDefault="00C82BF2" w:rsidP="0085090B">
            <w:pPr>
              <w:pStyle w:val="Textkrper"/>
            </w:pPr>
          </w:p>
        </w:tc>
      </w:tr>
      <w:tr w:rsidR="00C82BF2">
        <w:trPr>
          <w:trHeight w:val="414"/>
        </w:trPr>
        <w:tc>
          <w:tcPr>
            <w:tcW w:w="1602" w:type="dxa"/>
            <w:shd w:val="clear" w:color="auto" w:fill="auto"/>
          </w:tcPr>
          <w:p w:rsidR="00C82BF2" w:rsidRDefault="00C82BF2" w:rsidP="0085090B">
            <w:pPr>
              <w:pStyle w:val="Textkrper"/>
            </w:pPr>
          </w:p>
        </w:tc>
        <w:tc>
          <w:tcPr>
            <w:tcW w:w="2556" w:type="dxa"/>
            <w:shd w:val="clear" w:color="auto" w:fill="auto"/>
          </w:tcPr>
          <w:p w:rsidR="00C82BF2" w:rsidRDefault="00C82BF2" w:rsidP="0085090B">
            <w:pPr>
              <w:pStyle w:val="Textkrper"/>
            </w:pPr>
          </w:p>
        </w:tc>
        <w:tc>
          <w:tcPr>
            <w:tcW w:w="1246" w:type="dxa"/>
            <w:shd w:val="clear" w:color="auto" w:fill="auto"/>
          </w:tcPr>
          <w:p w:rsidR="00C82BF2" w:rsidRDefault="00C82BF2" w:rsidP="0085090B">
            <w:pPr>
              <w:pStyle w:val="Textkrper"/>
            </w:pPr>
          </w:p>
        </w:tc>
        <w:tc>
          <w:tcPr>
            <w:tcW w:w="3658" w:type="dxa"/>
            <w:shd w:val="clear" w:color="auto" w:fill="auto"/>
          </w:tcPr>
          <w:p w:rsidR="00C82BF2" w:rsidRDefault="00C82BF2" w:rsidP="0085090B">
            <w:pPr>
              <w:pStyle w:val="Textkrper"/>
            </w:pPr>
          </w:p>
        </w:tc>
      </w:tr>
      <w:tr w:rsidR="00C82BF2" w:rsidRPr="0085090B">
        <w:trPr>
          <w:trHeight w:val="419"/>
        </w:trPr>
        <w:tc>
          <w:tcPr>
            <w:tcW w:w="1602" w:type="dxa"/>
            <w:shd w:val="clear" w:color="auto" w:fill="auto"/>
          </w:tcPr>
          <w:p w:rsidR="00C82BF2" w:rsidRDefault="00C82BF2" w:rsidP="0085090B">
            <w:pPr>
              <w:pStyle w:val="Textkrper"/>
            </w:pPr>
          </w:p>
        </w:tc>
        <w:tc>
          <w:tcPr>
            <w:tcW w:w="2556" w:type="dxa"/>
            <w:shd w:val="clear" w:color="auto" w:fill="auto"/>
          </w:tcPr>
          <w:p w:rsidR="0085090B" w:rsidRPr="0085090B" w:rsidRDefault="0085090B" w:rsidP="0085090B">
            <w:pPr>
              <w:pStyle w:val="Textkrper"/>
              <w:rPr>
                <w:lang w:val="en-GB"/>
              </w:rPr>
            </w:pPr>
          </w:p>
        </w:tc>
        <w:tc>
          <w:tcPr>
            <w:tcW w:w="1246" w:type="dxa"/>
            <w:shd w:val="clear" w:color="auto" w:fill="auto"/>
          </w:tcPr>
          <w:p w:rsidR="00C82BF2" w:rsidRPr="0085090B" w:rsidRDefault="00C82BF2" w:rsidP="0085090B">
            <w:pPr>
              <w:pStyle w:val="Textkrper"/>
              <w:rPr>
                <w:lang w:val="en-GB"/>
              </w:rPr>
            </w:pPr>
          </w:p>
        </w:tc>
        <w:tc>
          <w:tcPr>
            <w:tcW w:w="3658" w:type="dxa"/>
            <w:shd w:val="clear" w:color="auto" w:fill="auto"/>
          </w:tcPr>
          <w:p w:rsidR="00C82BF2" w:rsidRPr="0085090B" w:rsidRDefault="00C82BF2" w:rsidP="0085090B">
            <w:pPr>
              <w:pStyle w:val="Textkrper"/>
            </w:pPr>
          </w:p>
        </w:tc>
      </w:tr>
      <w:tr w:rsidR="00C82BF2" w:rsidRPr="0085090B">
        <w:trPr>
          <w:trHeight w:val="426"/>
        </w:trPr>
        <w:tc>
          <w:tcPr>
            <w:tcW w:w="1602" w:type="dxa"/>
            <w:shd w:val="clear" w:color="auto" w:fill="auto"/>
          </w:tcPr>
          <w:p w:rsidR="00C82BF2" w:rsidRPr="0085090B" w:rsidRDefault="00C82BF2" w:rsidP="0085090B">
            <w:pPr>
              <w:pStyle w:val="Textkrper"/>
            </w:pPr>
          </w:p>
        </w:tc>
        <w:tc>
          <w:tcPr>
            <w:tcW w:w="2556" w:type="dxa"/>
            <w:shd w:val="clear" w:color="auto" w:fill="auto"/>
          </w:tcPr>
          <w:p w:rsidR="00C82BF2" w:rsidRPr="0085090B" w:rsidRDefault="00C82BF2" w:rsidP="0085090B">
            <w:pPr>
              <w:pStyle w:val="Textkrper"/>
            </w:pPr>
          </w:p>
        </w:tc>
        <w:tc>
          <w:tcPr>
            <w:tcW w:w="1246" w:type="dxa"/>
            <w:shd w:val="clear" w:color="auto" w:fill="auto"/>
          </w:tcPr>
          <w:p w:rsidR="00C82BF2" w:rsidRPr="0085090B" w:rsidRDefault="00C82BF2" w:rsidP="0085090B">
            <w:pPr>
              <w:pStyle w:val="Textkrper"/>
            </w:pPr>
          </w:p>
        </w:tc>
        <w:tc>
          <w:tcPr>
            <w:tcW w:w="3658" w:type="dxa"/>
            <w:shd w:val="clear" w:color="auto" w:fill="auto"/>
          </w:tcPr>
          <w:p w:rsidR="00C82BF2" w:rsidRPr="0085090B" w:rsidRDefault="00C82BF2" w:rsidP="0085090B">
            <w:pPr>
              <w:pStyle w:val="Textkrper"/>
            </w:pPr>
          </w:p>
        </w:tc>
      </w:tr>
      <w:tr w:rsidR="00C82BF2" w:rsidRPr="0085090B">
        <w:trPr>
          <w:trHeight w:val="418"/>
        </w:trPr>
        <w:tc>
          <w:tcPr>
            <w:tcW w:w="1602" w:type="dxa"/>
            <w:shd w:val="clear" w:color="auto" w:fill="auto"/>
          </w:tcPr>
          <w:p w:rsidR="00C82BF2" w:rsidRPr="0085090B" w:rsidRDefault="00C82BF2" w:rsidP="0085090B">
            <w:pPr>
              <w:pStyle w:val="Textkrper"/>
            </w:pPr>
          </w:p>
        </w:tc>
        <w:tc>
          <w:tcPr>
            <w:tcW w:w="2556" w:type="dxa"/>
            <w:shd w:val="clear" w:color="auto" w:fill="auto"/>
          </w:tcPr>
          <w:p w:rsidR="00C82BF2" w:rsidRPr="0085090B" w:rsidRDefault="00C82BF2" w:rsidP="0085090B">
            <w:pPr>
              <w:pStyle w:val="Textkrper"/>
            </w:pPr>
          </w:p>
        </w:tc>
        <w:tc>
          <w:tcPr>
            <w:tcW w:w="1246" w:type="dxa"/>
            <w:shd w:val="clear" w:color="auto" w:fill="auto"/>
          </w:tcPr>
          <w:p w:rsidR="00C82BF2" w:rsidRPr="0085090B" w:rsidRDefault="00C82BF2" w:rsidP="0085090B">
            <w:pPr>
              <w:pStyle w:val="Textkrper"/>
            </w:pPr>
          </w:p>
        </w:tc>
        <w:tc>
          <w:tcPr>
            <w:tcW w:w="3658" w:type="dxa"/>
            <w:shd w:val="clear" w:color="auto" w:fill="auto"/>
          </w:tcPr>
          <w:p w:rsidR="00C82BF2" w:rsidRPr="0085090B" w:rsidRDefault="00C82BF2" w:rsidP="0085090B">
            <w:pPr>
              <w:pStyle w:val="Textkrper"/>
            </w:pPr>
          </w:p>
        </w:tc>
      </w:tr>
      <w:tr w:rsidR="00C82BF2" w:rsidRPr="0085090B">
        <w:trPr>
          <w:trHeight w:val="410"/>
        </w:trPr>
        <w:tc>
          <w:tcPr>
            <w:tcW w:w="1602" w:type="dxa"/>
            <w:shd w:val="clear" w:color="auto" w:fill="auto"/>
          </w:tcPr>
          <w:p w:rsidR="00C82BF2" w:rsidRPr="0085090B" w:rsidRDefault="00C82BF2" w:rsidP="0085090B">
            <w:pPr>
              <w:pStyle w:val="Textkrper"/>
            </w:pPr>
          </w:p>
        </w:tc>
        <w:tc>
          <w:tcPr>
            <w:tcW w:w="2556" w:type="dxa"/>
            <w:shd w:val="clear" w:color="auto" w:fill="auto"/>
          </w:tcPr>
          <w:p w:rsidR="00C82BF2" w:rsidRPr="0085090B" w:rsidRDefault="00C82BF2" w:rsidP="0085090B">
            <w:pPr>
              <w:pStyle w:val="Textkrper"/>
            </w:pPr>
          </w:p>
        </w:tc>
        <w:tc>
          <w:tcPr>
            <w:tcW w:w="1246" w:type="dxa"/>
            <w:shd w:val="clear" w:color="auto" w:fill="auto"/>
          </w:tcPr>
          <w:p w:rsidR="00C82BF2" w:rsidRPr="0085090B" w:rsidRDefault="00C82BF2" w:rsidP="0085090B">
            <w:pPr>
              <w:pStyle w:val="Textkrper"/>
            </w:pPr>
          </w:p>
        </w:tc>
        <w:tc>
          <w:tcPr>
            <w:tcW w:w="3658" w:type="dxa"/>
            <w:shd w:val="clear" w:color="auto" w:fill="auto"/>
          </w:tcPr>
          <w:p w:rsidR="00C82BF2" w:rsidRPr="0085090B" w:rsidRDefault="00C82BF2" w:rsidP="0085090B">
            <w:pPr>
              <w:pStyle w:val="Textkrper"/>
            </w:pPr>
          </w:p>
        </w:tc>
      </w:tr>
    </w:tbl>
    <w:p w:rsidR="00C82BF2" w:rsidRPr="0085090B" w:rsidRDefault="00C82BF2"/>
    <w:p w:rsidR="00C82BF2" w:rsidRPr="0085090B" w:rsidRDefault="001B64F9">
      <w:pPr>
        <w:spacing w:before="0" w:after="160" w:line="259" w:lineRule="auto"/>
        <w:jc w:val="left"/>
      </w:pPr>
      <w:r w:rsidRPr="0085090B">
        <w:br w:type="page"/>
      </w:r>
    </w:p>
    <w:p w:rsidR="00C82BF2" w:rsidRDefault="001B64F9">
      <w:pPr>
        <w:pStyle w:val="berschrift1"/>
        <w:numPr>
          <w:ilvl w:val="0"/>
          <w:numId w:val="0"/>
        </w:numPr>
        <w:ind w:left="432" w:hanging="432"/>
      </w:pPr>
      <w:bookmarkStart w:id="1" w:name="_Ref510690732"/>
      <w:r w:rsidRPr="007C01DD">
        <w:rPr>
          <w:rStyle w:val="berschrift1Zchn"/>
          <w:b/>
        </w:rPr>
        <w:lastRenderedPageBreak/>
        <w:t>Anhang</w:t>
      </w:r>
      <w:r>
        <w:t xml:space="preserve"> A – Meldepflichten</w:t>
      </w:r>
      <w:bookmarkEnd w:id="1"/>
    </w:p>
    <w:p w:rsidR="00C82BF2" w:rsidRDefault="001B64F9">
      <w:r>
        <w:t xml:space="preserve">Stand April 2018 sind Meldepflichten folgender Gesetze einzuhalten </w:t>
      </w:r>
    </w:p>
    <w:p w:rsidR="00C82BF2" w:rsidRDefault="001B64F9">
      <w:pPr>
        <w:pStyle w:val="Listenabsatz"/>
        <w:numPr>
          <w:ilvl w:val="0"/>
          <w:numId w:val="6"/>
        </w:numPr>
        <w:spacing w:before="0" w:after="0"/>
        <w:jc w:val="left"/>
      </w:pPr>
      <w:r>
        <w:t xml:space="preserve">Art. 11 Abs. 2 </w:t>
      </w:r>
      <w:proofErr w:type="spellStart"/>
      <w:r>
        <w:t>BayEGovG</w:t>
      </w:r>
      <w:proofErr w:type="spellEnd"/>
    </w:p>
    <w:p w:rsidR="00C82BF2" w:rsidRDefault="001B64F9">
      <w:pPr>
        <w:pStyle w:val="Listenabsatz"/>
        <w:numPr>
          <w:ilvl w:val="0"/>
          <w:numId w:val="6"/>
        </w:numPr>
        <w:spacing w:before="0" w:after="0"/>
        <w:jc w:val="left"/>
      </w:pPr>
      <w:r>
        <w:t>Art. 33 und Art. 34 DSGVO</w:t>
      </w:r>
    </w:p>
    <w:p w:rsidR="00C82BF2" w:rsidRDefault="001B64F9">
      <w:pPr>
        <w:pStyle w:val="Listenabsatz"/>
        <w:numPr>
          <w:ilvl w:val="0"/>
          <w:numId w:val="6"/>
        </w:numPr>
        <w:spacing w:before="0" w:after="0"/>
        <w:jc w:val="left"/>
      </w:pPr>
      <w:r>
        <w:t xml:space="preserve">Art. 2 S. 1 </w:t>
      </w:r>
      <w:proofErr w:type="spellStart"/>
      <w:r>
        <w:t>BayDSG</w:t>
      </w:r>
      <w:proofErr w:type="spellEnd"/>
      <w:r>
        <w:t xml:space="preserve"> </w:t>
      </w:r>
      <w:proofErr w:type="spellStart"/>
      <w:r>
        <w:t>i.V.m</w:t>
      </w:r>
      <w:proofErr w:type="spellEnd"/>
      <w:r>
        <w:t>. Art. 33 und Art. 34 DSGVO</w:t>
      </w:r>
    </w:p>
    <w:p w:rsidR="00C82BF2" w:rsidRDefault="001B64F9">
      <w:pPr>
        <w:pStyle w:val="Listenabsatz"/>
        <w:numPr>
          <w:ilvl w:val="0"/>
          <w:numId w:val="6"/>
        </w:numPr>
        <w:spacing w:before="0" w:after="0"/>
        <w:jc w:val="left"/>
      </w:pPr>
      <w:r>
        <w:t>§ 15a TMG</w:t>
      </w:r>
    </w:p>
    <w:p w:rsidR="00C82BF2" w:rsidRDefault="001B64F9">
      <w:pPr>
        <w:pStyle w:val="Listenabsatz"/>
        <w:numPr>
          <w:ilvl w:val="0"/>
          <w:numId w:val="6"/>
        </w:numPr>
        <w:spacing w:before="0" w:after="0"/>
        <w:jc w:val="left"/>
      </w:pPr>
      <w:r>
        <w:t>§ 8b Abs. 4 BSIG</w:t>
      </w:r>
    </w:p>
    <w:p w:rsidR="00C82BF2" w:rsidRDefault="001B64F9">
      <w:pPr>
        <w:pStyle w:val="Listenabsatz"/>
        <w:numPr>
          <w:ilvl w:val="0"/>
          <w:numId w:val="6"/>
        </w:numPr>
        <w:spacing w:before="0" w:after="0"/>
        <w:jc w:val="left"/>
      </w:pPr>
      <w:r>
        <w:t>§ 8c Abs. 3 BSIG</w:t>
      </w:r>
    </w:p>
    <w:p w:rsidR="00C82BF2" w:rsidRDefault="001B64F9">
      <w:pPr>
        <w:pStyle w:val="Listenabsatz"/>
        <w:numPr>
          <w:ilvl w:val="0"/>
          <w:numId w:val="6"/>
        </w:numPr>
        <w:spacing w:before="0" w:after="0"/>
        <w:jc w:val="left"/>
      </w:pPr>
      <w:r>
        <w:t>§ 100 Abs. 1 S. 7 TKG</w:t>
      </w:r>
    </w:p>
    <w:p w:rsidR="00C82BF2" w:rsidRDefault="001B64F9">
      <w:pPr>
        <w:pStyle w:val="Listenabsatz"/>
        <w:numPr>
          <w:ilvl w:val="0"/>
          <w:numId w:val="6"/>
        </w:numPr>
        <w:spacing w:before="0" w:after="0"/>
        <w:jc w:val="left"/>
      </w:pPr>
      <w:r>
        <w:t>Aus dem Grundsatz der Organtreue</w:t>
      </w:r>
    </w:p>
    <w:p w:rsidR="00C82BF2" w:rsidRDefault="001B64F9">
      <w:pPr>
        <w:pStyle w:val="Listenabsatz"/>
        <w:numPr>
          <w:ilvl w:val="0"/>
          <w:numId w:val="6"/>
        </w:numPr>
        <w:spacing w:before="0" w:after="0"/>
        <w:jc w:val="left"/>
      </w:pPr>
      <w:r>
        <w:t>Informationspflicht im DFN gemäß Nr. 4 der Benutzungsordnung für das Zusammenwirken der Anwender der DFN-Kommunikationsdienste</w:t>
      </w:r>
    </w:p>
    <w:p w:rsidR="00C82BF2" w:rsidRDefault="00C82BF2">
      <w:pPr>
        <w:spacing w:before="0" w:after="0"/>
        <w:jc w:val="left"/>
      </w:pPr>
    </w:p>
    <w:p w:rsidR="00C82BF2" w:rsidRDefault="001B64F9">
      <w:pPr>
        <w:spacing w:before="0" w:after="160" w:line="259" w:lineRule="auto"/>
        <w:jc w:val="left"/>
        <w:rPr>
          <w:b/>
        </w:rPr>
      </w:pPr>
      <w:r>
        <w:rPr>
          <w:b/>
        </w:rPr>
        <w:t>Kontaktstellen für den Datenschutz:</w:t>
      </w:r>
    </w:p>
    <w:p w:rsidR="00C82BF2" w:rsidRDefault="001B64F9">
      <w:pPr>
        <w:spacing w:before="0" w:after="160" w:line="259" w:lineRule="auto"/>
        <w:jc w:val="left"/>
      </w:pPr>
      <w:r>
        <w:t xml:space="preserve">https://www.datenschutz-bayern.de/service/data_breach.html </w:t>
      </w:r>
    </w:p>
    <w:p w:rsidR="00C82BF2" w:rsidRDefault="001B64F9">
      <w:pPr>
        <w:spacing w:before="0" w:after="160" w:line="259" w:lineRule="auto"/>
        <w:jc w:val="left"/>
        <w:rPr>
          <w:b/>
        </w:rPr>
      </w:pPr>
      <w:r>
        <w:t xml:space="preserve">https://www.datenschutz-bayern.de/vorstell/impressum.html </w:t>
      </w:r>
      <w:r>
        <w:br w:type="page"/>
      </w:r>
    </w:p>
    <w:p w:rsidR="00C82BF2" w:rsidRDefault="001B64F9">
      <w:pPr>
        <w:pStyle w:val="berschrift1"/>
        <w:numPr>
          <w:ilvl w:val="0"/>
          <w:numId w:val="0"/>
        </w:numPr>
        <w:ind w:left="432" w:hanging="432"/>
      </w:pPr>
      <w:bookmarkStart w:id="2" w:name="_Ref510690711"/>
      <w:bookmarkStart w:id="3" w:name="_Ref519770538"/>
      <w:r w:rsidRPr="007C01DD">
        <w:rPr>
          <w:rStyle w:val="berschrift1Zchn"/>
          <w:b/>
        </w:rPr>
        <w:lastRenderedPageBreak/>
        <w:t>Anhang</w:t>
      </w:r>
      <w:r>
        <w:t xml:space="preserve"> B – </w:t>
      </w:r>
      <w:bookmarkEnd w:id="2"/>
      <w:r>
        <w:t>Verlustmeldung für IT-Geräte oder Datenträger</w:t>
      </w:r>
      <w:bookmarkEnd w:id="3"/>
    </w:p>
    <w:p w:rsidR="00C82BF2" w:rsidRDefault="001B64F9">
      <w:pPr>
        <w:tabs>
          <w:tab w:val="left" w:pos="7230"/>
        </w:tabs>
        <w:spacing w:before="0" w:line="240" w:lineRule="auto"/>
      </w:pPr>
      <w:r>
        <w:rPr>
          <w:rFonts w:eastAsia="Times New Roman"/>
          <w:sz w:val="24"/>
        </w:rPr>
        <w:t xml:space="preserve">Aufgrund ihrer Meldung vom __________, bitte wir Sie dieses Formular auszufüllen, einzuscannen und an </w:t>
      </w:r>
      <w:hyperlink r:id="rId11">
        <w:r w:rsidR="00DD6214" w:rsidRPr="00DD6214">
          <w:rPr>
            <w:rStyle w:val="Internetverknpfung"/>
            <w:rFonts w:eastAsia="Times New Roman"/>
            <w:sz w:val="24"/>
            <w:highlight w:val="yellow"/>
          </w:rPr>
          <w:t xml:space="preserve">&lt;email des </w:t>
        </w:r>
        <w:proofErr w:type="spellStart"/>
        <w:r w:rsidR="00DD6214" w:rsidRPr="00DD6214">
          <w:rPr>
            <w:rStyle w:val="Internetverknpfung"/>
            <w:rFonts w:eastAsia="Times New Roman"/>
            <w:sz w:val="24"/>
            <w:highlight w:val="yellow"/>
          </w:rPr>
          <w:t>Servicedesk</w:t>
        </w:r>
        <w:proofErr w:type="spellEnd"/>
        <w:r w:rsidR="00DD6214" w:rsidRPr="00DD6214">
          <w:rPr>
            <w:rStyle w:val="Internetverknpfung"/>
            <w:rFonts w:eastAsia="Times New Roman"/>
            <w:sz w:val="24"/>
            <w:highlight w:val="yellow"/>
          </w:rPr>
          <w:t>&gt;</w:t>
        </w:r>
      </w:hyperlink>
      <w:r>
        <w:rPr>
          <w:rFonts w:eastAsia="Times New Roman"/>
          <w:sz w:val="24"/>
        </w:rPr>
        <w:t xml:space="preserve"> zu mailen.</w:t>
      </w:r>
    </w:p>
    <w:tbl>
      <w:tblPr>
        <w:tblW w:w="99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70" w:type="dxa"/>
          <w:right w:w="70" w:type="dxa"/>
        </w:tblCellMar>
        <w:tblLook w:val="0000" w:firstRow="0" w:lastRow="0" w:firstColumn="0" w:lastColumn="0" w:noHBand="0" w:noVBand="0"/>
      </w:tblPr>
      <w:tblGrid>
        <w:gridCol w:w="4531"/>
        <w:gridCol w:w="642"/>
        <w:gridCol w:w="4820"/>
      </w:tblGrid>
      <w:tr w:rsidR="00C82BF2">
        <w:trPr>
          <w:cantSplit/>
          <w:trHeight w:val="562"/>
        </w:trPr>
        <w:tc>
          <w:tcPr>
            <w:tcW w:w="9992" w:type="dxa"/>
            <w:gridSpan w:val="3"/>
            <w:tcBorders>
              <w:top w:val="single" w:sz="4" w:space="0" w:color="000000"/>
              <w:left w:val="single" w:sz="4" w:space="0" w:color="000000"/>
              <w:bottom w:val="single" w:sz="4" w:space="0" w:color="000000"/>
              <w:right w:val="single" w:sz="4" w:space="0" w:color="000000"/>
            </w:tcBorders>
            <w:shd w:val="clear" w:color="auto" w:fill="auto"/>
          </w:tcPr>
          <w:p w:rsidR="00C82BF2" w:rsidRDefault="001B64F9">
            <w:pPr>
              <w:spacing w:after="120" w:line="240" w:lineRule="auto"/>
              <w:jc w:val="left"/>
              <w:rPr>
                <w:rFonts w:eastAsia="Times New Roman"/>
                <w:sz w:val="20"/>
              </w:rPr>
            </w:pPr>
            <w:r>
              <w:rPr>
                <w:rFonts w:eastAsia="Times New Roman"/>
                <w:b/>
                <w:sz w:val="24"/>
              </w:rPr>
              <w:t>Besitzer des Geräts oder Datenträgers:</w:t>
            </w:r>
          </w:p>
        </w:tc>
      </w:tr>
      <w:tr w:rsidR="00C82BF2">
        <w:trPr>
          <w:cantSplit/>
        </w:trPr>
        <w:tc>
          <w:tcPr>
            <w:tcW w:w="9992" w:type="dxa"/>
            <w:gridSpan w:val="3"/>
            <w:tcBorders>
              <w:top w:val="single" w:sz="4" w:space="0" w:color="000000"/>
              <w:left w:val="single" w:sz="4" w:space="0" w:color="000000"/>
              <w:bottom w:val="single" w:sz="4" w:space="0" w:color="000000"/>
              <w:right w:val="single" w:sz="4" w:space="0" w:color="000000"/>
            </w:tcBorders>
            <w:shd w:val="clear" w:color="auto" w:fill="auto"/>
          </w:tcPr>
          <w:p w:rsidR="00C82BF2" w:rsidRDefault="001B64F9">
            <w:pPr>
              <w:spacing w:after="120" w:line="240" w:lineRule="auto"/>
              <w:jc w:val="left"/>
              <w:rPr>
                <w:rFonts w:eastAsia="Times New Roman"/>
                <w:sz w:val="24"/>
              </w:rPr>
            </w:pPr>
            <w:r>
              <w:rPr>
                <w:rFonts w:eastAsia="Times New Roman"/>
                <w:b/>
                <w:sz w:val="24"/>
              </w:rPr>
              <w:t>Abteilung/Fakultät/etc.:</w:t>
            </w:r>
          </w:p>
        </w:tc>
      </w:tr>
      <w:tr w:rsidR="00C82BF2">
        <w:tc>
          <w:tcPr>
            <w:tcW w:w="4530" w:type="dxa"/>
            <w:tcBorders>
              <w:top w:val="single" w:sz="4" w:space="0" w:color="000000"/>
              <w:left w:val="single" w:sz="4" w:space="0" w:color="000000"/>
              <w:bottom w:val="single" w:sz="4" w:space="0" w:color="000000"/>
              <w:right w:val="single" w:sz="4" w:space="0" w:color="000000"/>
            </w:tcBorders>
            <w:shd w:val="clear" w:color="auto" w:fill="auto"/>
          </w:tcPr>
          <w:p w:rsidR="00C82BF2" w:rsidRDefault="001B64F9">
            <w:pPr>
              <w:keepNext/>
              <w:spacing w:before="60" w:after="60" w:line="240" w:lineRule="auto"/>
              <w:jc w:val="right"/>
              <w:outlineLvl w:val="0"/>
              <w:rPr>
                <w:rFonts w:eastAsia="Times New Roman"/>
                <w:b/>
                <w:sz w:val="24"/>
              </w:rPr>
            </w:pPr>
            <w:r>
              <w:rPr>
                <w:rFonts w:eastAsia="Times New Roman"/>
                <w:b/>
                <w:sz w:val="24"/>
              </w:rPr>
              <w:t>Funktion:</w:t>
            </w:r>
          </w:p>
        </w:tc>
        <w:tc>
          <w:tcPr>
            <w:tcW w:w="5462" w:type="dxa"/>
            <w:gridSpan w:val="2"/>
            <w:tcBorders>
              <w:top w:val="single" w:sz="4" w:space="0" w:color="000000"/>
              <w:left w:val="single" w:sz="4" w:space="0" w:color="000000"/>
              <w:bottom w:val="single" w:sz="4" w:space="0" w:color="000000"/>
              <w:right w:val="single" w:sz="4" w:space="0" w:color="000000"/>
            </w:tcBorders>
            <w:shd w:val="clear" w:color="auto" w:fill="auto"/>
          </w:tcPr>
          <w:p w:rsidR="00C82BF2" w:rsidRDefault="00C82BF2">
            <w:pPr>
              <w:spacing w:before="0" w:after="0" w:line="240" w:lineRule="auto"/>
              <w:jc w:val="left"/>
              <w:rPr>
                <w:rFonts w:eastAsia="Times New Roman"/>
                <w:sz w:val="24"/>
                <w:lang w:val="en-GB"/>
              </w:rPr>
            </w:pPr>
          </w:p>
        </w:tc>
      </w:tr>
      <w:tr w:rsidR="00C82BF2">
        <w:tc>
          <w:tcPr>
            <w:tcW w:w="4530" w:type="dxa"/>
            <w:tcBorders>
              <w:top w:val="single" w:sz="4" w:space="0" w:color="000000"/>
              <w:left w:val="single" w:sz="4" w:space="0" w:color="000000"/>
              <w:bottom w:val="single" w:sz="4" w:space="0" w:color="000000"/>
              <w:right w:val="single" w:sz="4" w:space="0" w:color="000000"/>
            </w:tcBorders>
            <w:shd w:val="clear" w:color="auto" w:fill="auto"/>
          </w:tcPr>
          <w:p w:rsidR="00C82BF2" w:rsidRDefault="001B64F9">
            <w:pPr>
              <w:keepNext/>
              <w:spacing w:before="60" w:after="60" w:line="240" w:lineRule="auto"/>
              <w:jc w:val="right"/>
              <w:outlineLvl w:val="0"/>
              <w:rPr>
                <w:rFonts w:eastAsia="Times New Roman"/>
                <w:b/>
                <w:sz w:val="24"/>
              </w:rPr>
            </w:pPr>
            <w:r>
              <w:rPr>
                <w:rFonts w:eastAsia="Times New Roman"/>
                <w:b/>
                <w:sz w:val="24"/>
              </w:rPr>
              <w:t>Telefon:</w:t>
            </w:r>
          </w:p>
        </w:tc>
        <w:tc>
          <w:tcPr>
            <w:tcW w:w="5462" w:type="dxa"/>
            <w:gridSpan w:val="2"/>
            <w:tcBorders>
              <w:top w:val="single" w:sz="4" w:space="0" w:color="000000"/>
              <w:left w:val="single" w:sz="4" w:space="0" w:color="000000"/>
              <w:bottom w:val="single" w:sz="4" w:space="0" w:color="000000"/>
              <w:right w:val="single" w:sz="4" w:space="0" w:color="000000"/>
            </w:tcBorders>
            <w:shd w:val="clear" w:color="auto" w:fill="auto"/>
          </w:tcPr>
          <w:p w:rsidR="00C82BF2" w:rsidRDefault="00C82BF2">
            <w:pPr>
              <w:spacing w:before="0" w:after="0" w:line="240" w:lineRule="auto"/>
              <w:jc w:val="left"/>
              <w:rPr>
                <w:rFonts w:eastAsia="Times New Roman"/>
                <w:sz w:val="24"/>
                <w:lang w:val="en-GB"/>
              </w:rPr>
            </w:pPr>
          </w:p>
        </w:tc>
      </w:tr>
      <w:tr w:rsidR="00C82BF2">
        <w:tc>
          <w:tcPr>
            <w:tcW w:w="4530" w:type="dxa"/>
            <w:tcBorders>
              <w:top w:val="single" w:sz="4" w:space="0" w:color="000000"/>
              <w:left w:val="single" w:sz="4" w:space="0" w:color="000000"/>
              <w:bottom w:val="single" w:sz="4" w:space="0" w:color="000000"/>
              <w:right w:val="single" w:sz="4" w:space="0" w:color="000000"/>
            </w:tcBorders>
            <w:shd w:val="clear" w:color="auto" w:fill="auto"/>
          </w:tcPr>
          <w:p w:rsidR="00C82BF2" w:rsidRDefault="001B64F9">
            <w:pPr>
              <w:keepNext/>
              <w:spacing w:before="60" w:after="60" w:line="240" w:lineRule="auto"/>
              <w:jc w:val="right"/>
              <w:outlineLvl w:val="0"/>
              <w:rPr>
                <w:rFonts w:eastAsia="Times New Roman"/>
                <w:b/>
                <w:sz w:val="24"/>
              </w:rPr>
            </w:pPr>
            <w:r>
              <w:rPr>
                <w:rFonts w:eastAsia="Times New Roman"/>
                <w:b/>
                <w:sz w:val="24"/>
              </w:rPr>
              <w:t>Art des Geräts:</w:t>
            </w:r>
          </w:p>
        </w:tc>
        <w:tc>
          <w:tcPr>
            <w:tcW w:w="5462" w:type="dxa"/>
            <w:gridSpan w:val="2"/>
            <w:tcBorders>
              <w:top w:val="single" w:sz="4" w:space="0" w:color="000000"/>
              <w:left w:val="single" w:sz="4" w:space="0" w:color="000000"/>
              <w:bottom w:val="single" w:sz="4" w:space="0" w:color="000000"/>
              <w:right w:val="single" w:sz="4" w:space="0" w:color="000000"/>
            </w:tcBorders>
            <w:shd w:val="clear" w:color="auto" w:fill="auto"/>
          </w:tcPr>
          <w:p w:rsidR="00C82BF2" w:rsidRDefault="00C82BF2">
            <w:pPr>
              <w:spacing w:before="0" w:after="0" w:line="240" w:lineRule="auto"/>
              <w:jc w:val="left"/>
              <w:rPr>
                <w:rFonts w:eastAsia="Times New Roman"/>
                <w:sz w:val="24"/>
                <w:lang w:val="en-GB"/>
              </w:rPr>
            </w:pPr>
          </w:p>
        </w:tc>
      </w:tr>
      <w:tr w:rsidR="00C82BF2">
        <w:tc>
          <w:tcPr>
            <w:tcW w:w="4530" w:type="dxa"/>
            <w:tcBorders>
              <w:top w:val="single" w:sz="4" w:space="0" w:color="000000"/>
              <w:left w:val="single" w:sz="4" w:space="0" w:color="000000"/>
              <w:bottom w:val="single" w:sz="4" w:space="0" w:color="000000"/>
              <w:right w:val="single" w:sz="4" w:space="0" w:color="000000"/>
            </w:tcBorders>
            <w:shd w:val="clear" w:color="auto" w:fill="auto"/>
          </w:tcPr>
          <w:p w:rsidR="00C82BF2" w:rsidRDefault="001B64F9">
            <w:pPr>
              <w:spacing w:before="60" w:after="0" w:line="240" w:lineRule="auto"/>
              <w:jc w:val="right"/>
              <w:rPr>
                <w:rFonts w:eastAsia="Times New Roman"/>
                <w:b/>
                <w:sz w:val="24"/>
                <w:szCs w:val="24"/>
              </w:rPr>
            </w:pPr>
            <w:r>
              <w:rPr>
                <w:rFonts w:eastAsia="Times New Roman"/>
                <w:b/>
                <w:sz w:val="24"/>
                <w:szCs w:val="24"/>
              </w:rPr>
              <w:t>Wann wurde der Verlust bemerkt:</w:t>
            </w:r>
          </w:p>
        </w:tc>
        <w:tc>
          <w:tcPr>
            <w:tcW w:w="5462" w:type="dxa"/>
            <w:gridSpan w:val="2"/>
            <w:tcBorders>
              <w:top w:val="single" w:sz="4" w:space="0" w:color="000000"/>
              <w:left w:val="single" w:sz="4" w:space="0" w:color="000000"/>
              <w:bottom w:val="single" w:sz="4" w:space="0" w:color="000000"/>
              <w:right w:val="single" w:sz="4" w:space="0" w:color="000000"/>
            </w:tcBorders>
            <w:shd w:val="clear" w:color="auto" w:fill="auto"/>
          </w:tcPr>
          <w:p w:rsidR="00C82BF2" w:rsidRDefault="00C82BF2">
            <w:pPr>
              <w:spacing w:before="60" w:after="0" w:line="240" w:lineRule="auto"/>
              <w:jc w:val="left"/>
              <w:rPr>
                <w:rFonts w:eastAsia="Times New Roman"/>
                <w:sz w:val="20"/>
              </w:rPr>
            </w:pPr>
          </w:p>
        </w:tc>
      </w:tr>
      <w:tr w:rsidR="00C82BF2">
        <w:tc>
          <w:tcPr>
            <w:tcW w:w="4530" w:type="dxa"/>
            <w:tcBorders>
              <w:left w:val="single" w:sz="4" w:space="0" w:color="000000"/>
              <w:right w:val="single" w:sz="4" w:space="0" w:color="000000"/>
            </w:tcBorders>
            <w:shd w:val="clear" w:color="auto" w:fill="auto"/>
          </w:tcPr>
          <w:p w:rsidR="00C82BF2" w:rsidRDefault="001B64F9">
            <w:pPr>
              <w:spacing w:before="60" w:after="0" w:line="240" w:lineRule="auto"/>
              <w:jc w:val="right"/>
              <w:rPr>
                <w:rFonts w:eastAsia="Times New Roman"/>
                <w:b/>
                <w:sz w:val="24"/>
                <w:szCs w:val="24"/>
              </w:rPr>
            </w:pPr>
            <w:r>
              <w:rPr>
                <w:rFonts w:eastAsia="Times New Roman"/>
                <w:b/>
                <w:sz w:val="24"/>
                <w:szCs w:val="24"/>
              </w:rPr>
              <w:t>Angenommenes Datum des Verlusts:</w:t>
            </w:r>
          </w:p>
        </w:tc>
        <w:tc>
          <w:tcPr>
            <w:tcW w:w="5462" w:type="dxa"/>
            <w:gridSpan w:val="2"/>
            <w:tcBorders>
              <w:left w:val="single" w:sz="4" w:space="0" w:color="000000"/>
              <w:right w:val="single" w:sz="4" w:space="0" w:color="000000"/>
            </w:tcBorders>
            <w:shd w:val="clear" w:color="auto" w:fill="auto"/>
          </w:tcPr>
          <w:p w:rsidR="00C82BF2" w:rsidRDefault="00C82BF2">
            <w:pPr>
              <w:spacing w:before="60" w:after="0" w:line="240" w:lineRule="auto"/>
              <w:jc w:val="left"/>
              <w:rPr>
                <w:rFonts w:eastAsia="Times New Roman"/>
                <w:sz w:val="20"/>
                <w:lang w:val="en-GB"/>
              </w:rPr>
            </w:pPr>
          </w:p>
        </w:tc>
      </w:tr>
      <w:tr w:rsidR="00C82BF2">
        <w:tc>
          <w:tcPr>
            <w:tcW w:w="4530" w:type="dxa"/>
            <w:tcBorders>
              <w:top w:val="single" w:sz="4" w:space="0" w:color="000000"/>
              <w:left w:val="single" w:sz="4" w:space="0" w:color="000000"/>
              <w:bottom w:val="single" w:sz="4" w:space="0" w:color="000000"/>
              <w:right w:val="single" w:sz="4" w:space="0" w:color="000000"/>
            </w:tcBorders>
            <w:shd w:val="clear" w:color="auto" w:fill="auto"/>
          </w:tcPr>
          <w:p w:rsidR="00C82BF2" w:rsidRDefault="001B64F9">
            <w:pPr>
              <w:spacing w:before="60" w:after="0" w:line="240" w:lineRule="auto"/>
              <w:jc w:val="right"/>
              <w:rPr>
                <w:rFonts w:eastAsia="Times New Roman"/>
                <w:b/>
                <w:sz w:val="24"/>
                <w:szCs w:val="24"/>
              </w:rPr>
            </w:pPr>
            <w:r>
              <w:rPr>
                <w:rFonts w:eastAsia="Times New Roman"/>
                <w:b/>
                <w:sz w:val="24"/>
                <w:szCs w:val="24"/>
              </w:rPr>
              <w:t>Ort und Zeit des Verlusts:</w:t>
            </w:r>
          </w:p>
        </w:tc>
        <w:tc>
          <w:tcPr>
            <w:tcW w:w="5462" w:type="dxa"/>
            <w:gridSpan w:val="2"/>
            <w:tcBorders>
              <w:top w:val="single" w:sz="4" w:space="0" w:color="000000"/>
              <w:left w:val="single" w:sz="4" w:space="0" w:color="000000"/>
              <w:bottom w:val="single" w:sz="4" w:space="0" w:color="000000"/>
              <w:right w:val="single" w:sz="4" w:space="0" w:color="000000"/>
            </w:tcBorders>
            <w:shd w:val="clear" w:color="auto" w:fill="auto"/>
          </w:tcPr>
          <w:p w:rsidR="00C82BF2" w:rsidRDefault="00C82BF2">
            <w:pPr>
              <w:spacing w:before="60" w:after="0" w:line="240" w:lineRule="auto"/>
              <w:jc w:val="left"/>
              <w:rPr>
                <w:rFonts w:eastAsia="Times New Roman"/>
                <w:sz w:val="20"/>
              </w:rPr>
            </w:pPr>
          </w:p>
        </w:tc>
      </w:tr>
      <w:tr w:rsidR="00C82BF2">
        <w:tc>
          <w:tcPr>
            <w:tcW w:w="4530" w:type="dxa"/>
            <w:tcBorders>
              <w:left w:val="single" w:sz="4" w:space="0" w:color="000000"/>
              <w:bottom w:val="single" w:sz="4" w:space="0" w:color="000000"/>
              <w:right w:val="single" w:sz="4" w:space="0" w:color="000000"/>
            </w:tcBorders>
            <w:shd w:val="clear" w:color="auto" w:fill="auto"/>
          </w:tcPr>
          <w:p w:rsidR="00C82BF2" w:rsidRDefault="001B64F9">
            <w:pPr>
              <w:spacing w:before="60" w:after="0" w:line="240" w:lineRule="auto"/>
              <w:jc w:val="right"/>
              <w:rPr>
                <w:rFonts w:eastAsia="Times New Roman"/>
                <w:b/>
                <w:sz w:val="24"/>
                <w:szCs w:val="24"/>
              </w:rPr>
            </w:pPr>
            <w:r>
              <w:rPr>
                <w:rFonts w:eastAsia="Times New Roman"/>
                <w:b/>
                <w:sz w:val="24"/>
                <w:szCs w:val="24"/>
              </w:rPr>
              <w:t>Umstände, Tathergang, Erläuterungen:</w:t>
            </w:r>
          </w:p>
          <w:p w:rsidR="00C82BF2" w:rsidRDefault="00C82BF2">
            <w:pPr>
              <w:spacing w:before="60" w:after="0" w:line="240" w:lineRule="auto"/>
              <w:jc w:val="left"/>
              <w:rPr>
                <w:rFonts w:eastAsia="Times New Roman"/>
                <w:b/>
                <w:sz w:val="24"/>
                <w:szCs w:val="24"/>
              </w:rPr>
            </w:pPr>
          </w:p>
          <w:p w:rsidR="00C82BF2" w:rsidRDefault="00C82BF2">
            <w:pPr>
              <w:spacing w:before="60" w:after="0" w:line="240" w:lineRule="auto"/>
              <w:jc w:val="left"/>
              <w:rPr>
                <w:rFonts w:eastAsia="Times New Roman"/>
                <w:b/>
                <w:sz w:val="24"/>
                <w:szCs w:val="24"/>
              </w:rPr>
            </w:pPr>
          </w:p>
        </w:tc>
        <w:tc>
          <w:tcPr>
            <w:tcW w:w="5462" w:type="dxa"/>
            <w:gridSpan w:val="2"/>
            <w:tcBorders>
              <w:left w:val="single" w:sz="4" w:space="0" w:color="000000"/>
              <w:bottom w:val="single" w:sz="4" w:space="0" w:color="000000"/>
              <w:right w:val="single" w:sz="4" w:space="0" w:color="000000"/>
            </w:tcBorders>
            <w:shd w:val="clear" w:color="auto" w:fill="auto"/>
          </w:tcPr>
          <w:p w:rsidR="00C82BF2" w:rsidRDefault="00C82BF2">
            <w:pPr>
              <w:spacing w:before="60" w:after="0" w:line="240" w:lineRule="auto"/>
              <w:jc w:val="left"/>
              <w:rPr>
                <w:rFonts w:eastAsia="Times New Roman"/>
                <w:sz w:val="20"/>
                <w:lang w:val="en-GB"/>
              </w:rPr>
            </w:pPr>
          </w:p>
        </w:tc>
      </w:tr>
      <w:tr w:rsidR="00C82BF2">
        <w:tc>
          <w:tcPr>
            <w:tcW w:w="4530" w:type="dxa"/>
            <w:tcBorders>
              <w:top w:val="single" w:sz="4" w:space="0" w:color="000000"/>
              <w:left w:val="single" w:sz="4" w:space="0" w:color="000000"/>
              <w:bottom w:val="single" w:sz="4" w:space="0" w:color="000000"/>
              <w:right w:val="single" w:sz="4" w:space="0" w:color="000000"/>
            </w:tcBorders>
            <w:shd w:val="clear" w:color="auto" w:fill="auto"/>
          </w:tcPr>
          <w:p w:rsidR="00C82BF2" w:rsidRDefault="001B64F9">
            <w:pPr>
              <w:keepNext/>
              <w:spacing w:before="60" w:after="60" w:line="240" w:lineRule="auto"/>
              <w:jc w:val="left"/>
              <w:outlineLvl w:val="0"/>
              <w:rPr>
                <w:rFonts w:eastAsia="Times New Roman"/>
                <w:sz w:val="24"/>
              </w:rPr>
            </w:pPr>
            <w:r>
              <w:rPr>
                <w:rFonts w:eastAsia="Times New Roman"/>
                <w:b/>
                <w:sz w:val="24"/>
              </w:rPr>
              <w:t>Liste der verlorenen Daten:</w:t>
            </w:r>
            <w:r>
              <w:rPr>
                <w:rFonts w:eastAsia="Times New Roman"/>
                <w:b/>
                <w:sz w:val="24"/>
              </w:rPr>
              <w:br/>
            </w:r>
            <w:r>
              <w:rPr>
                <w:rFonts w:eastAsia="Times New Roman"/>
                <w:sz w:val="20"/>
              </w:rPr>
              <w:t>(Hängen Sie bei Bedarf einen Ausdruck an)</w:t>
            </w:r>
          </w:p>
        </w:tc>
        <w:tc>
          <w:tcPr>
            <w:tcW w:w="5462" w:type="dxa"/>
            <w:gridSpan w:val="2"/>
            <w:tcBorders>
              <w:top w:val="single" w:sz="4" w:space="0" w:color="000000"/>
              <w:left w:val="single" w:sz="4" w:space="0" w:color="000000"/>
              <w:bottom w:val="single" w:sz="4" w:space="0" w:color="000000"/>
              <w:right w:val="single" w:sz="4" w:space="0" w:color="000000"/>
            </w:tcBorders>
            <w:shd w:val="clear" w:color="auto" w:fill="auto"/>
          </w:tcPr>
          <w:p w:rsidR="00C82BF2" w:rsidRDefault="00C82BF2">
            <w:pPr>
              <w:spacing w:before="60" w:after="0" w:line="240" w:lineRule="auto"/>
              <w:jc w:val="left"/>
              <w:rPr>
                <w:rFonts w:eastAsia="Times New Roman"/>
                <w:sz w:val="24"/>
              </w:rPr>
            </w:pPr>
          </w:p>
          <w:p w:rsidR="00C82BF2" w:rsidRDefault="00C82BF2">
            <w:pPr>
              <w:spacing w:before="60" w:after="0" w:line="240" w:lineRule="auto"/>
              <w:jc w:val="left"/>
              <w:rPr>
                <w:rFonts w:eastAsia="Times New Roman"/>
                <w:sz w:val="24"/>
              </w:rPr>
            </w:pPr>
          </w:p>
          <w:p w:rsidR="00C82BF2" w:rsidRDefault="00C82BF2">
            <w:pPr>
              <w:spacing w:before="60" w:after="0" w:line="240" w:lineRule="auto"/>
              <w:jc w:val="left"/>
              <w:rPr>
                <w:rFonts w:eastAsia="Times New Roman"/>
                <w:sz w:val="24"/>
              </w:rPr>
            </w:pPr>
          </w:p>
        </w:tc>
      </w:tr>
      <w:tr w:rsidR="00C82BF2">
        <w:trPr>
          <w:trHeight w:val="820"/>
        </w:trPr>
        <w:tc>
          <w:tcPr>
            <w:tcW w:w="9992" w:type="dxa"/>
            <w:gridSpan w:val="3"/>
            <w:tcBorders>
              <w:top w:val="single" w:sz="4" w:space="0" w:color="000000"/>
              <w:left w:val="single" w:sz="4" w:space="0" w:color="000000"/>
              <w:bottom w:val="single" w:sz="4" w:space="0" w:color="000000"/>
              <w:right w:val="single" w:sz="4" w:space="0" w:color="000000"/>
            </w:tcBorders>
            <w:shd w:val="clear" w:color="auto" w:fill="auto"/>
          </w:tcPr>
          <w:p w:rsidR="00C82BF2" w:rsidRDefault="001B64F9">
            <w:pPr>
              <w:keepNext/>
              <w:spacing w:before="60" w:after="60" w:line="240" w:lineRule="auto"/>
              <w:jc w:val="left"/>
              <w:outlineLvl w:val="0"/>
              <w:rPr>
                <w:rFonts w:eastAsia="Times New Roman"/>
                <w:b/>
                <w:sz w:val="24"/>
              </w:rPr>
            </w:pPr>
            <w:r>
              <w:rPr>
                <w:rFonts w:eastAsia="Times New Roman"/>
                <w:b/>
                <w:sz w:val="24"/>
              </w:rPr>
              <w:t>Sind personenbezogene Daten betroffen?</w:t>
            </w:r>
          </w:p>
          <w:p w:rsidR="00C82BF2" w:rsidRDefault="001B64F9">
            <w:pPr>
              <w:spacing w:before="0" w:after="0" w:line="240" w:lineRule="auto"/>
              <w:jc w:val="left"/>
              <w:rPr>
                <w:rFonts w:eastAsia="Times New Roman"/>
                <w:sz w:val="20"/>
              </w:rPr>
            </w:pPr>
            <w:r>
              <w:rPr>
                <w:rFonts w:ascii="Wingdings" w:eastAsia="Wingdings" w:hAnsi="Wingdings" w:cs="Wingdings"/>
                <w:sz w:val="20"/>
                <w:lang w:val="en-GB"/>
              </w:rPr>
              <w:t></w:t>
            </w:r>
            <w:r>
              <w:rPr>
                <w:rFonts w:eastAsia="Times New Roman"/>
                <w:sz w:val="20"/>
              </w:rPr>
              <w:t xml:space="preserve"> Wenn ja, bitte Art und Umfang auflisten:</w:t>
            </w:r>
          </w:p>
          <w:p w:rsidR="00C82BF2" w:rsidRDefault="00C82BF2">
            <w:pPr>
              <w:spacing w:before="0" w:after="0" w:line="240" w:lineRule="auto"/>
              <w:jc w:val="left"/>
              <w:rPr>
                <w:rFonts w:eastAsia="Times New Roman"/>
                <w:sz w:val="20"/>
              </w:rPr>
            </w:pPr>
          </w:p>
          <w:p w:rsidR="00C82BF2" w:rsidRDefault="00C82BF2">
            <w:pPr>
              <w:spacing w:before="0" w:after="0" w:line="240" w:lineRule="auto"/>
              <w:jc w:val="left"/>
              <w:rPr>
                <w:rFonts w:eastAsia="Times New Roman"/>
                <w:sz w:val="20"/>
              </w:rPr>
            </w:pPr>
          </w:p>
          <w:p w:rsidR="00C82BF2" w:rsidRDefault="00C82BF2">
            <w:pPr>
              <w:spacing w:before="0" w:after="0" w:line="240" w:lineRule="auto"/>
              <w:jc w:val="left"/>
              <w:rPr>
                <w:rFonts w:eastAsia="Times New Roman"/>
                <w:sz w:val="20"/>
              </w:rPr>
            </w:pPr>
          </w:p>
        </w:tc>
      </w:tr>
      <w:tr w:rsidR="00C82BF2">
        <w:trPr>
          <w:trHeight w:val="865"/>
        </w:trPr>
        <w:tc>
          <w:tcPr>
            <w:tcW w:w="9992" w:type="dxa"/>
            <w:gridSpan w:val="3"/>
            <w:tcBorders>
              <w:top w:val="single" w:sz="4" w:space="0" w:color="000000"/>
              <w:left w:val="single" w:sz="4" w:space="0" w:color="000000"/>
              <w:bottom w:val="single" w:sz="4" w:space="0" w:color="000000"/>
              <w:right w:val="single" w:sz="4" w:space="0" w:color="000000"/>
            </w:tcBorders>
            <w:shd w:val="clear" w:color="auto" w:fill="auto"/>
          </w:tcPr>
          <w:p w:rsidR="00C82BF2" w:rsidRDefault="001B64F9">
            <w:pPr>
              <w:keepNext/>
              <w:spacing w:before="60" w:after="60" w:line="240" w:lineRule="auto"/>
              <w:jc w:val="left"/>
              <w:outlineLvl w:val="0"/>
              <w:rPr>
                <w:rFonts w:eastAsia="Times New Roman"/>
                <w:b/>
                <w:sz w:val="24"/>
              </w:rPr>
            </w:pPr>
            <w:r>
              <w:rPr>
                <w:rFonts w:eastAsia="Times New Roman"/>
                <w:b/>
                <w:sz w:val="24"/>
              </w:rPr>
              <w:t>Sind andere vertrauliche Informationen betroffen?</w:t>
            </w:r>
          </w:p>
          <w:p w:rsidR="00C82BF2" w:rsidRDefault="001B64F9">
            <w:pPr>
              <w:spacing w:before="0" w:after="0" w:line="240" w:lineRule="auto"/>
              <w:jc w:val="left"/>
              <w:rPr>
                <w:rFonts w:eastAsia="Times New Roman"/>
                <w:sz w:val="20"/>
              </w:rPr>
            </w:pPr>
            <w:r>
              <w:rPr>
                <w:rFonts w:ascii="Wingdings" w:eastAsia="Wingdings" w:hAnsi="Wingdings" w:cs="Wingdings"/>
                <w:sz w:val="20"/>
                <w:lang w:val="en-GB"/>
              </w:rPr>
              <w:t></w:t>
            </w:r>
            <w:r>
              <w:rPr>
                <w:rFonts w:eastAsia="Times New Roman"/>
                <w:sz w:val="20"/>
              </w:rPr>
              <w:t xml:space="preserve"> Wenn ja, bitte Art und Umfang auflisten:</w:t>
            </w:r>
          </w:p>
          <w:p w:rsidR="00C82BF2" w:rsidRDefault="00C82BF2">
            <w:pPr>
              <w:spacing w:before="0" w:after="0" w:line="240" w:lineRule="auto"/>
              <w:jc w:val="left"/>
              <w:rPr>
                <w:rFonts w:eastAsia="Times New Roman"/>
                <w:sz w:val="20"/>
              </w:rPr>
            </w:pPr>
          </w:p>
          <w:p w:rsidR="00C82BF2" w:rsidRDefault="00C82BF2">
            <w:pPr>
              <w:spacing w:before="0" w:after="0" w:line="240" w:lineRule="auto"/>
              <w:jc w:val="left"/>
              <w:rPr>
                <w:rFonts w:eastAsia="Times New Roman"/>
                <w:sz w:val="20"/>
              </w:rPr>
            </w:pPr>
          </w:p>
          <w:p w:rsidR="00C82BF2" w:rsidRDefault="00C82BF2">
            <w:pPr>
              <w:spacing w:before="0" w:after="0" w:line="240" w:lineRule="auto"/>
              <w:jc w:val="left"/>
              <w:rPr>
                <w:rFonts w:eastAsia="Times New Roman"/>
                <w:sz w:val="20"/>
              </w:rPr>
            </w:pPr>
          </w:p>
        </w:tc>
      </w:tr>
      <w:tr w:rsidR="00C82BF2">
        <w:tc>
          <w:tcPr>
            <w:tcW w:w="4530" w:type="dxa"/>
            <w:tcBorders>
              <w:top w:val="single" w:sz="4" w:space="0" w:color="000000"/>
              <w:left w:val="single" w:sz="4" w:space="0" w:color="000000"/>
              <w:bottom w:val="single" w:sz="4" w:space="0" w:color="000000"/>
              <w:right w:val="single" w:sz="4" w:space="0" w:color="000000"/>
            </w:tcBorders>
            <w:shd w:val="clear" w:color="auto" w:fill="auto"/>
          </w:tcPr>
          <w:p w:rsidR="00C82BF2" w:rsidRDefault="001B64F9">
            <w:pPr>
              <w:keepNext/>
              <w:spacing w:before="60" w:after="0" w:line="240" w:lineRule="auto"/>
              <w:jc w:val="left"/>
              <w:outlineLvl w:val="0"/>
              <w:rPr>
                <w:rFonts w:eastAsia="Times New Roman"/>
                <w:b/>
                <w:sz w:val="24"/>
              </w:rPr>
            </w:pPr>
            <w:r>
              <w:rPr>
                <w:rFonts w:eastAsia="Times New Roman"/>
                <w:b/>
                <w:sz w:val="24"/>
              </w:rPr>
              <w:t>Welche Verschlüsselung wurde verwendet?</w:t>
            </w:r>
          </w:p>
          <w:p w:rsidR="00C82BF2" w:rsidRDefault="001B64F9">
            <w:pPr>
              <w:spacing w:before="0" w:after="0" w:line="240" w:lineRule="auto"/>
              <w:jc w:val="left"/>
              <w:rPr>
                <w:rFonts w:eastAsia="Times New Roman"/>
                <w:sz w:val="20"/>
              </w:rPr>
            </w:pPr>
            <w:r>
              <w:rPr>
                <w:rFonts w:eastAsia="Times New Roman"/>
                <w:sz w:val="20"/>
              </w:rPr>
              <w:t>(Bitlocker, Mailverschlüsselung, eigene Software, etc.)</w:t>
            </w:r>
          </w:p>
        </w:tc>
        <w:tc>
          <w:tcPr>
            <w:tcW w:w="5462" w:type="dxa"/>
            <w:gridSpan w:val="2"/>
            <w:tcBorders>
              <w:top w:val="single" w:sz="4" w:space="0" w:color="000000"/>
              <w:left w:val="single" w:sz="4" w:space="0" w:color="000000"/>
              <w:bottom w:val="single" w:sz="4" w:space="0" w:color="000000"/>
              <w:right w:val="single" w:sz="4" w:space="0" w:color="000000"/>
            </w:tcBorders>
            <w:shd w:val="clear" w:color="auto" w:fill="auto"/>
          </w:tcPr>
          <w:p w:rsidR="00C82BF2" w:rsidRDefault="00C82BF2">
            <w:pPr>
              <w:spacing w:before="0" w:after="0" w:line="240" w:lineRule="auto"/>
              <w:jc w:val="left"/>
              <w:rPr>
                <w:rFonts w:eastAsia="Times New Roman"/>
                <w:sz w:val="20"/>
              </w:rPr>
            </w:pPr>
          </w:p>
        </w:tc>
      </w:tr>
      <w:tr w:rsidR="00C82BF2">
        <w:trPr>
          <w:cantSplit/>
        </w:trPr>
        <w:tc>
          <w:tcPr>
            <w:tcW w:w="9992" w:type="dxa"/>
            <w:gridSpan w:val="3"/>
            <w:tcBorders>
              <w:top w:val="single" w:sz="4" w:space="0" w:color="000000"/>
              <w:left w:val="single" w:sz="4" w:space="0" w:color="000000"/>
              <w:bottom w:val="single" w:sz="4" w:space="0" w:color="000000"/>
              <w:right w:val="single" w:sz="4" w:space="0" w:color="000000"/>
            </w:tcBorders>
            <w:shd w:val="clear" w:color="auto" w:fill="auto"/>
          </w:tcPr>
          <w:p w:rsidR="00C82BF2" w:rsidRDefault="001B64F9">
            <w:pPr>
              <w:keepNext/>
              <w:spacing w:before="60" w:after="60" w:line="240" w:lineRule="auto"/>
              <w:jc w:val="left"/>
              <w:outlineLvl w:val="0"/>
              <w:rPr>
                <w:rFonts w:eastAsia="Times New Roman"/>
                <w:b/>
                <w:sz w:val="24"/>
              </w:rPr>
            </w:pPr>
            <w:r>
              <w:rPr>
                <w:rFonts w:eastAsia="Times New Roman"/>
                <w:b/>
                <w:sz w:val="24"/>
              </w:rPr>
              <w:t xml:space="preserve">Haben Sie eine Datensicherung?                             </w:t>
            </w:r>
            <w:r>
              <w:rPr>
                <w:rFonts w:eastAsia="Times New Roman"/>
                <w:sz w:val="20"/>
              </w:rPr>
              <w:t>JA</w:t>
            </w:r>
            <w:r>
              <w:rPr>
                <w:rFonts w:eastAsia="Times New Roman"/>
                <w:b/>
                <w:sz w:val="20"/>
              </w:rPr>
              <w:t xml:space="preserve"> </w:t>
            </w:r>
            <w:r>
              <w:rPr>
                <w:rFonts w:ascii="Wingdings" w:eastAsia="Wingdings" w:hAnsi="Wingdings" w:cs="Wingdings"/>
                <w:b/>
                <w:sz w:val="20"/>
                <w:lang w:val="en-GB"/>
              </w:rPr>
              <w:t></w:t>
            </w:r>
            <w:r>
              <w:rPr>
                <w:rFonts w:eastAsia="Times New Roman"/>
                <w:b/>
                <w:sz w:val="20"/>
              </w:rPr>
              <w:t xml:space="preserve">                   NEIN </w:t>
            </w:r>
            <w:r>
              <w:rPr>
                <w:rFonts w:ascii="Wingdings" w:eastAsia="Wingdings" w:hAnsi="Wingdings" w:cs="Wingdings"/>
                <w:b/>
                <w:sz w:val="20"/>
                <w:lang w:val="en-GB"/>
              </w:rPr>
              <w:t></w:t>
            </w:r>
          </w:p>
        </w:tc>
      </w:tr>
      <w:tr w:rsidR="00C82BF2">
        <w:trPr>
          <w:trHeight w:val="805"/>
        </w:trPr>
        <w:tc>
          <w:tcPr>
            <w:tcW w:w="9992" w:type="dxa"/>
            <w:gridSpan w:val="3"/>
            <w:tcBorders>
              <w:top w:val="single" w:sz="4" w:space="0" w:color="000000"/>
              <w:left w:val="single" w:sz="4" w:space="0" w:color="000000"/>
              <w:bottom w:val="single" w:sz="4" w:space="0" w:color="000000"/>
              <w:right w:val="single" w:sz="4" w:space="0" w:color="000000"/>
            </w:tcBorders>
            <w:shd w:val="clear" w:color="auto" w:fill="auto"/>
          </w:tcPr>
          <w:p w:rsidR="00C82BF2" w:rsidRDefault="001B64F9">
            <w:pPr>
              <w:keepNext/>
              <w:spacing w:before="60" w:after="0" w:line="240" w:lineRule="auto"/>
              <w:jc w:val="left"/>
              <w:outlineLvl w:val="0"/>
              <w:rPr>
                <w:rFonts w:eastAsia="Times New Roman"/>
                <w:b/>
                <w:sz w:val="24"/>
              </w:rPr>
            </w:pPr>
            <w:r>
              <w:rPr>
                <w:rFonts w:eastAsia="Times New Roman"/>
                <w:b/>
                <w:sz w:val="24"/>
              </w:rPr>
              <w:t>Wurde eine Anzeige erstattet?</w:t>
            </w:r>
            <w:r>
              <w:rPr>
                <w:rFonts w:eastAsia="Times New Roman"/>
                <w:b/>
                <w:sz w:val="20"/>
              </w:rPr>
              <w:t xml:space="preserve">                                      </w:t>
            </w:r>
            <w:r>
              <w:rPr>
                <w:rFonts w:eastAsia="Times New Roman"/>
                <w:b/>
                <w:sz w:val="24"/>
              </w:rPr>
              <w:t xml:space="preserve">  </w:t>
            </w:r>
            <w:r>
              <w:rPr>
                <w:rFonts w:eastAsia="Times New Roman"/>
                <w:sz w:val="20"/>
              </w:rPr>
              <w:t>JA</w:t>
            </w:r>
            <w:r>
              <w:rPr>
                <w:rFonts w:eastAsia="Times New Roman"/>
                <w:b/>
                <w:sz w:val="20"/>
              </w:rPr>
              <w:t xml:space="preserve"> </w:t>
            </w:r>
            <w:r>
              <w:rPr>
                <w:rFonts w:ascii="Wingdings" w:eastAsia="Wingdings" w:hAnsi="Wingdings" w:cs="Wingdings"/>
                <w:b/>
                <w:sz w:val="20"/>
                <w:lang w:val="en-GB"/>
              </w:rPr>
              <w:t></w:t>
            </w:r>
            <w:r>
              <w:rPr>
                <w:rFonts w:eastAsia="Times New Roman"/>
                <w:b/>
                <w:sz w:val="20"/>
              </w:rPr>
              <w:t xml:space="preserve">                   NEIN </w:t>
            </w:r>
            <w:r>
              <w:rPr>
                <w:rFonts w:ascii="Wingdings" w:eastAsia="Wingdings" w:hAnsi="Wingdings" w:cs="Wingdings"/>
                <w:b/>
                <w:sz w:val="20"/>
                <w:lang w:val="en-GB"/>
              </w:rPr>
              <w:t></w:t>
            </w:r>
          </w:p>
          <w:p w:rsidR="00C82BF2" w:rsidRDefault="00AB09E7">
            <w:pPr>
              <w:spacing w:before="60" w:after="0" w:line="240" w:lineRule="auto"/>
              <w:jc w:val="left"/>
              <w:rPr>
                <w:rFonts w:eastAsia="Times New Roman"/>
                <w:i/>
                <w:sz w:val="20"/>
              </w:rPr>
            </w:pPr>
            <w:r>
              <w:rPr>
                <w:rFonts w:eastAsia="Times New Roman"/>
                <w:i/>
                <w:sz w:val="20"/>
              </w:rPr>
              <w:t>(Wenn ja, senden S</w:t>
            </w:r>
            <w:r w:rsidR="001B64F9">
              <w:rPr>
                <w:rFonts w:eastAsia="Times New Roman"/>
                <w:i/>
                <w:sz w:val="20"/>
              </w:rPr>
              <w:t>i</w:t>
            </w:r>
            <w:r>
              <w:rPr>
                <w:rFonts w:eastAsia="Times New Roman"/>
                <w:i/>
                <w:sz w:val="20"/>
              </w:rPr>
              <w:t>e</w:t>
            </w:r>
            <w:r w:rsidR="001B64F9">
              <w:rPr>
                <w:rFonts w:eastAsia="Times New Roman"/>
                <w:i/>
                <w:sz w:val="20"/>
              </w:rPr>
              <w:t xml:space="preserve"> bitte die Anzeige an </w:t>
            </w:r>
            <w:r w:rsidR="00DD6214" w:rsidRPr="00DD6214">
              <w:rPr>
                <w:highlight w:val="yellow"/>
              </w:rPr>
              <w:t xml:space="preserve">&lt;email des </w:t>
            </w:r>
            <w:proofErr w:type="spellStart"/>
            <w:r w:rsidR="00DD6214" w:rsidRPr="00DD6214">
              <w:rPr>
                <w:highlight w:val="yellow"/>
              </w:rPr>
              <w:t>Servicedesk</w:t>
            </w:r>
            <w:proofErr w:type="spellEnd"/>
            <w:r w:rsidR="00DD6214" w:rsidRPr="00DD6214">
              <w:rPr>
                <w:highlight w:val="yellow"/>
              </w:rPr>
              <w:t>&gt;</w:t>
            </w:r>
            <w:bookmarkStart w:id="4" w:name="_GoBack"/>
            <w:bookmarkEnd w:id="4"/>
            <w:r w:rsidR="001B64F9">
              <w:rPr>
                <w:rFonts w:eastAsia="Times New Roman"/>
                <w:i/>
                <w:sz w:val="20"/>
              </w:rPr>
              <w:t>)</w:t>
            </w:r>
          </w:p>
        </w:tc>
      </w:tr>
      <w:tr w:rsidR="00C82BF2">
        <w:tc>
          <w:tcPr>
            <w:tcW w:w="4530" w:type="dxa"/>
            <w:tcBorders>
              <w:top w:val="single" w:sz="4" w:space="0" w:color="000000"/>
              <w:left w:val="single" w:sz="4" w:space="0" w:color="000000"/>
              <w:bottom w:val="single" w:sz="4" w:space="0" w:color="000000"/>
              <w:right w:val="single" w:sz="4" w:space="0" w:color="000000"/>
            </w:tcBorders>
            <w:shd w:val="clear" w:color="auto" w:fill="auto"/>
          </w:tcPr>
          <w:p w:rsidR="00C82BF2" w:rsidRDefault="001B64F9">
            <w:pPr>
              <w:keepNext/>
              <w:spacing w:before="60" w:after="60" w:line="240" w:lineRule="auto"/>
              <w:jc w:val="left"/>
              <w:outlineLvl w:val="0"/>
              <w:rPr>
                <w:rFonts w:eastAsia="Times New Roman"/>
                <w:b/>
                <w:sz w:val="24"/>
              </w:rPr>
            </w:pPr>
            <w:r>
              <w:rPr>
                <w:rFonts w:eastAsia="Times New Roman"/>
                <w:b/>
                <w:sz w:val="24"/>
              </w:rPr>
              <w:t>Alter des Gerätes?</w:t>
            </w:r>
          </w:p>
        </w:tc>
        <w:tc>
          <w:tcPr>
            <w:tcW w:w="5462" w:type="dxa"/>
            <w:gridSpan w:val="2"/>
            <w:tcBorders>
              <w:top w:val="single" w:sz="4" w:space="0" w:color="000000"/>
              <w:left w:val="single" w:sz="4" w:space="0" w:color="000000"/>
              <w:bottom w:val="single" w:sz="4" w:space="0" w:color="000000"/>
              <w:right w:val="single" w:sz="4" w:space="0" w:color="000000"/>
            </w:tcBorders>
            <w:shd w:val="clear" w:color="auto" w:fill="auto"/>
          </w:tcPr>
          <w:p w:rsidR="00C82BF2" w:rsidRDefault="00C82BF2">
            <w:pPr>
              <w:spacing w:before="0" w:after="0" w:line="240" w:lineRule="auto"/>
              <w:jc w:val="left"/>
              <w:rPr>
                <w:rFonts w:eastAsia="Times New Roman"/>
                <w:sz w:val="24"/>
              </w:rPr>
            </w:pPr>
          </w:p>
        </w:tc>
      </w:tr>
      <w:tr w:rsidR="00C82BF2">
        <w:tc>
          <w:tcPr>
            <w:tcW w:w="5172" w:type="dxa"/>
            <w:gridSpan w:val="2"/>
            <w:tcBorders>
              <w:top w:val="single" w:sz="4" w:space="0" w:color="000000"/>
              <w:left w:val="single" w:sz="4" w:space="0" w:color="000000"/>
              <w:bottom w:val="single" w:sz="4" w:space="0" w:color="000000"/>
            </w:tcBorders>
            <w:shd w:val="clear" w:color="auto" w:fill="auto"/>
          </w:tcPr>
          <w:p w:rsidR="00C82BF2" w:rsidRDefault="001B64F9">
            <w:pPr>
              <w:keepNext/>
              <w:spacing w:before="60" w:after="60" w:line="240" w:lineRule="auto"/>
              <w:jc w:val="left"/>
              <w:outlineLvl w:val="0"/>
              <w:rPr>
                <w:rFonts w:eastAsia="Times New Roman"/>
                <w:b/>
                <w:sz w:val="24"/>
              </w:rPr>
            </w:pPr>
            <w:r>
              <w:rPr>
                <w:rFonts w:eastAsia="Times New Roman"/>
                <w:b/>
                <w:sz w:val="24"/>
              </w:rPr>
              <w:t>Andere Hinweise:</w:t>
            </w:r>
          </w:p>
          <w:p w:rsidR="00C82BF2" w:rsidRDefault="00C82BF2">
            <w:pPr>
              <w:keepNext/>
              <w:spacing w:before="60" w:after="60" w:line="240" w:lineRule="auto"/>
              <w:jc w:val="left"/>
              <w:outlineLvl w:val="0"/>
              <w:rPr>
                <w:rFonts w:eastAsia="Times New Roman"/>
                <w:b/>
                <w:sz w:val="20"/>
              </w:rPr>
            </w:pPr>
          </w:p>
          <w:p w:rsidR="00C82BF2" w:rsidRDefault="00C82BF2">
            <w:pPr>
              <w:keepNext/>
              <w:spacing w:before="60" w:after="60" w:line="240" w:lineRule="auto"/>
              <w:jc w:val="left"/>
              <w:outlineLvl w:val="0"/>
              <w:rPr>
                <w:rFonts w:eastAsia="Times New Roman"/>
                <w:b/>
                <w:sz w:val="20"/>
              </w:rPr>
            </w:pPr>
          </w:p>
          <w:p w:rsidR="00C82BF2" w:rsidRDefault="00C82BF2">
            <w:pPr>
              <w:keepNext/>
              <w:spacing w:before="60" w:after="60" w:line="240" w:lineRule="auto"/>
              <w:jc w:val="left"/>
              <w:outlineLvl w:val="0"/>
              <w:rPr>
                <w:rFonts w:eastAsia="Times New Roman"/>
                <w:b/>
                <w:sz w:val="20"/>
              </w:rPr>
            </w:pPr>
          </w:p>
        </w:tc>
        <w:tc>
          <w:tcPr>
            <w:tcW w:w="4820" w:type="dxa"/>
            <w:tcBorders>
              <w:top w:val="single" w:sz="4" w:space="0" w:color="000000"/>
              <w:bottom w:val="single" w:sz="4" w:space="0" w:color="000000"/>
              <w:right w:val="single" w:sz="4" w:space="0" w:color="000000"/>
            </w:tcBorders>
            <w:shd w:val="clear" w:color="auto" w:fill="auto"/>
          </w:tcPr>
          <w:p w:rsidR="00C82BF2" w:rsidRDefault="00C82BF2">
            <w:pPr>
              <w:spacing w:before="0" w:after="0" w:line="240" w:lineRule="auto"/>
              <w:jc w:val="left"/>
              <w:rPr>
                <w:rFonts w:eastAsia="Times New Roman"/>
                <w:sz w:val="20"/>
              </w:rPr>
            </w:pPr>
          </w:p>
        </w:tc>
      </w:tr>
    </w:tbl>
    <w:p w:rsidR="00C82BF2" w:rsidRDefault="00C82BF2">
      <w:pPr>
        <w:spacing w:before="0" w:after="0"/>
        <w:jc w:val="left"/>
      </w:pPr>
    </w:p>
    <w:sectPr w:rsidR="00C82BF2">
      <w:headerReference w:type="default" r:id="rId12"/>
      <w:footerReference w:type="default" r:id="rId13"/>
      <w:headerReference w:type="first" r:id="rId14"/>
      <w:footerReference w:type="first" r:id="rId15"/>
      <w:pgSz w:w="11906" w:h="16838"/>
      <w:pgMar w:top="1653" w:right="1416" w:bottom="1134" w:left="1417" w:header="708" w:footer="708" w:gutter="0"/>
      <w:cols w:space="720"/>
      <w:formProt w:val="0"/>
      <w:titlePg/>
      <w:docGrid w:linePitch="36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74CE3" w:rsidRDefault="001B64F9">
      <w:pPr>
        <w:spacing w:before="0" w:after="0" w:line="240" w:lineRule="auto"/>
      </w:pPr>
      <w:r>
        <w:separator/>
      </w:r>
    </w:p>
  </w:endnote>
  <w:endnote w:type="continuationSeparator" w:id="0">
    <w:p w:rsidR="00974CE3" w:rsidRDefault="001B64F9">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10022FF" w:usb1="C000E47F" w:usb2="00000029" w:usb3="00000000" w:csb0="000001DF" w:csb1="00000000"/>
  </w:font>
  <w:font w:name="Liberation Sans">
    <w:altName w:val="Arial"/>
    <w:charset w:val="01"/>
    <w:family w:val="swiss"/>
    <w:pitch w:val="variable"/>
  </w:font>
  <w:font w:name="Droid Sans Fallback">
    <w:panose1 w:val="00000000000000000000"/>
    <w:charset w:val="00"/>
    <w:family w:val="roman"/>
    <w:notTrueType/>
    <w:pitch w:val="default"/>
  </w:font>
  <w:font w:name="Droid Sans Devanagari">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82BF2" w:rsidRDefault="001B64F9">
    <w:pPr>
      <w:pStyle w:val="Kopfzeile"/>
      <w:tabs>
        <w:tab w:val="left" w:pos="3686"/>
      </w:tabs>
    </w:pPr>
    <w:r>
      <w:rPr>
        <w:sz w:val="16"/>
        <w:szCs w:val="16"/>
      </w:rPr>
      <w:t xml:space="preserve">Version: </w:t>
    </w:r>
    <w:r>
      <w:rPr>
        <w:sz w:val="16"/>
        <w:szCs w:val="16"/>
      </w:rPr>
      <w:fldChar w:fldCharType="begin"/>
    </w:r>
    <w:r>
      <w:rPr>
        <w:sz w:val="16"/>
        <w:szCs w:val="16"/>
      </w:rPr>
      <w:instrText>DOCPROPERTY "Version"</w:instrText>
    </w:r>
    <w:r>
      <w:rPr>
        <w:sz w:val="16"/>
        <w:szCs w:val="16"/>
      </w:rPr>
      <w:fldChar w:fldCharType="separate"/>
    </w:r>
    <w:r>
      <w:rPr>
        <w:sz w:val="16"/>
        <w:szCs w:val="16"/>
      </w:rPr>
      <w:t>1.0</w:t>
    </w:r>
    <w:r>
      <w:rPr>
        <w:sz w:val="16"/>
        <w:szCs w:val="16"/>
      </w:rPr>
      <w:fldChar w:fldCharType="end"/>
    </w:r>
    <w:r>
      <w:rPr>
        <w:sz w:val="16"/>
        <w:szCs w:val="16"/>
      </w:rPr>
      <w:tab/>
    </w:r>
    <w:r>
      <w:rPr>
        <w:sz w:val="16"/>
        <w:szCs w:val="16"/>
      </w:rPr>
      <w:tab/>
      <w:t xml:space="preserve">Seite </w:t>
    </w:r>
    <w:r>
      <w:rPr>
        <w:sz w:val="16"/>
        <w:szCs w:val="16"/>
      </w:rPr>
      <w:fldChar w:fldCharType="begin"/>
    </w:r>
    <w:r>
      <w:rPr>
        <w:sz w:val="16"/>
        <w:szCs w:val="16"/>
      </w:rPr>
      <w:instrText>PAGE \* ARABIC</w:instrText>
    </w:r>
    <w:r>
      <w:rPr>
        <w:sz w:val="16"/>
        <w:szCs w:val="16"/>
      </w:rPr>
      <w:fldChar w:fldCharType="separate"/>
    </w:r>
    <w:r w:rsidR="00DD6214">
      <w:rPr>
        <w:noProof/>
        <w:sz w:val="16"/>
        <w:szCs w:val="16"/>
      </w:rPr>
      <w:t>6</w:t>
    </w:r>
    <w:r>
      <w:rPr>
        <w:sz w:val="16"/>
        <w:szCs w:val="16"/>
      </w:rPr>
      <w:fldChar w:fldCharType="end"/>
    </w:r>
    <w:r>
      <w:rPr>
        <w:sz w:val="16"/>
        <w:szCs w:val="16"/>
      </w:rPr>
      <w:t xml:space="preserve"> von </w:t>
    </w:r>
    <w:r>
      <w:rPr>
        <w:sz w:val="16"/>
        <w:szCs w:val="16"/>
      </w:rPr>
      <w:fldChar w:fldCharType="begin"/>
    </w:r>
    <w:r>
      <w:rPr>
        <w:sz w:val="16"/>
        <w:szCs w:val="16"/>
      </w:rPr>
      <w:instrText>NUMPAGES</w:instrText>
    </w:r>
    <w:r>
      <w:rPr>
        <w:sz w:val="16"/>
        <w:szCs w:val="16"/>
      </w:rPr>
      <w:fldChar w:fldCharType="separate"/>
    </w:r>
    <w:r w:rsidR="00DD6214">
      <w:rPr>
        <w:noProof/>
        <w:sz w:val="16"/>
        <w:szCs w:val="16"/>
      </w:rPr>
      <w:t>6</w:t>
    </w:r>
    <w:r>
      <w:rPr>
        <w:sz w:val="16"/>
        <w:szCs w:val="16"/>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82BF2" w:rsidRDefault="001B64F9">
    <w:pPr>
      <w:pStyle w:val="Kopfzeile"/>
      <w:tabs>
        <w:tab w:val="left" w:pos="3686"/>
      </w:tabs>
    </w:pPr>
    <w:r>
      <w:rPr>
        <w:sz w:val="16"/>
        <w:szCs w:val="16"/>
      </w:rPr>
      <w:t xml:space="preserve">Version: </w:t>
    </w:r>
    <w:r>
      <w:rPr>
        <w:sz w:val="16"/>
        <w:szCs w:val="16"/>
      </w:rPr>
      <w:fldChar w:fldCharType="begin"/>
    </w:r>
    <w:r>
      <w:rPr>
        <w:sz w:val="16"/>
        <w:szCs w:val="16"/>
      </w:rPr>
      <w:instrText>DOCPROPERTY "Version"</w:instrText>
    </w:r>
    <w:r>
      <w:rPr>
        <w:sz w:val="16"/>
        <w:szCs w:val="16"/>
      </w:rPr>
      <w:fldChar w:fldCharType="separate"/>
    </w:r>
    <w:r>
      <w:rPr>
        <w:sz w:val="16"/>
        <w:szCs w:val="16"/>
      </w:rPr>
      <w:t>1.0</w:t>
    </w:r>
    <w:r>
      <w:rPr>
        <w:sz w:val="16"/>
        <w:szCs w:val="16"/>
      </w:rPr>
      <w:fldChar w:fldCharType="end"/>
    </w:r>
    <w:r>
      <w:rPr>
        <w:sz w:val="16"/>
        <w:szCs w:val="16"/>
      </w:rPr>
      <w:tab/>
    </w:r>
    <w:r>
      <w:rPr>
        <w:sz w:val="16"/>
        <w:szCs w:val="16"/>
      </w:rPr>
      <w:tab/>
      <w:t xml:space="preserve">Seite </w:t>
    </w:r>
    <w:r>
      <w:rPr>
        <w:sz w:val="16"/>
        <w:szCs w:val="16"/>
      </w:rPr>
      <w:fldChar w:fldCharType="begin"/>
    </w:r>
    <w:r>
      <w:rPr>
        <w:sz w:val="16"/>
        <w:szCs w:val="16"/>
      </w:rPr>
      <w:instrText>PAGE \* ARABIC</w:instrText>
    </w:r>
    <w:r>
      <w:rPr>
        <w:sz w:val="16"/>
        <w:szCs w:val="16"/>
      </w:rPr>
      <w:fldChar w:fldCharType="separate"/>
    </w:r>
    <w:r w:rsidR="00DD6214">
      <w:rPr>
        <w:noProof/>
        <w:sz w:val="16"/>
        <w:szCs w:val="16"/>
      </w:rPr>
      <w:t>1</w:t>
    </w:r>
    <w:r>
      <w:rPr>
        <w:sz w:val="16"/>
        <w:szCs w:val="16"/>
      </w:rPr>
      <w:fldChar w:fldCharType="end"/>
    </w:r>
    <w:r>
      <w:rPr>
        <w:sz w:val="16"/>
        <w:szCs w:val="16"/>
      </w:rPr>
      <w:t xml:space="preserve"> von </w:t>
    </w:r>
    <w:r>
      <w:rPr>
        <w:sz w:val="16"/>
        <w:szCs w:val="16"/>
      </w:rPr>
      <w:fldChar w:fldCharType="begin"/>
    </w:r>
    <w:r>
      <w:rPr>
        <w:sz w:val="16"/>
        <w:szCs w:val="16"/>
      </w:rPr>
      <w:instrText>NUMPAGES</w:instrText>
    </w:r>
    <w:r>
      <w:rPr>
        <w:sz w:val="16"/>
        <w:szCs w:val="16"/>
      </w:rPr>
      <w:fldChar w:fldCharType="separate"/>
    </w:r>
    <w:r w:rsidR="00DD6214">
      <w:rPr>
        <w:noProof/>
        <w:sz w:val="16"/>
        <w:szCs w:val="16"/>
      </w:rPr>
      <w:t>6</w:t>
    </w:r>
    <w:r>
      <w:rPr>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74CE3" w:rsidRDefault="001B64F9">
      <w:pPr>
        <w:spacing w:before="0" w:after="0" w:line="240" w:lineRule="auto"/>
      </w:pPr>
      <w:r>
        <w:separator/>
      </w:r>
    </w:p>
  </w:footnote>
  <w:footnote w:type="continuationSeparator" w:id="0">
    <w:p w:rsidR="00974CE3" w:rsidRDefault="001B64F9">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82BF2" w:rsidRDefault="001B64F9">
    <w:pPr>
      <w:pStyle w:val="Kopfzeile"/>
      <w:jc w:val="right"/>
    </w:pPr>
    <w:r>
      <w:tab/>
    </w:r>
  </w:p>
  <w:p w:rsidR="00C82BF2" w:rsidRDefault="00DD6214">
    <w:pPr>
      <w:pStyle w:val="Fuzeile"/>
    </w:pPr>
    <w:sdt>
      <w:sdtPr>
        <w:alias w:val="Titel"/>
        <w:id w:val="-1127234723"/>
        <w:dataBinding w:prefixMappings="xmlns:ns0='http://purl.org/dc/elements/1.1/' xmlns:ns1='http://schemas.openxmlformats.org/package/2006/metadata/core-properties' " w:xpath="/ns1:coreProperties[1]/ns0:title[1]" w:storeItemID="{6C3C8BC8-F283-45AE-878A-BAB7291924A1}"/>
        <w:text/>
      </w:sdtPr>
      <w:sdtEndPr/>
      <w:sdtContent>
        <w:r w:rsidR="001B64F9">
          <w:rPr>
            <w:rStyle w:val="Seitenzahl"/>
            <w:sz w:val="20"/>
          </w:rPr>
          <w:t>Informationssicherheitsvorfälle</w:t>
        </w:r>
      </w:sdtContent>
    </w:sdt>
    <w:r w:rsidR="001B64F9">
      <w:rPr>
        <w:sz w:val="20"/>
      </w:rPr>
      <w:tab/>
    </w:r>
    <w:r w:rsidR="001B64F9">
      <w:rPr>
        <w:sz w:val="20"/>
      </w:rPr>
      <w:fldChar w:fldCharType="begin"/>
    </w:r>
    <w:r w:rsidR="001B64F9">
      <w:rPr>
        <w:sz w:val="20"/>
      </w:rPr>
      <w:instrText>DOCPROPERTY "Klassifikation"</w:instrText>
    </w:r>
    <w:r w:rsidR="001B64F9">
      <w:rPr>
        <w:sz w:val="20"/>
      </w:rPr>
      <w:fldChar w:fldCharType="separate"/>
    </w:r>
    <w:r w:rsidR="001B64F9">
      <w:rPr>
        <w:sz w:val="20"/>
      </w:rPr>
      <w:t>intern</w:t>
    </w:r>
    <w:r w:rsidR="001B64F9">
      <w:rPr>
        <w:sz w:val="20"/>
      </w:rPr>
      <w:fldChar w:fldCharType="end"/>
    </w:r>
    <w:r w:rsidR="001B64F9">
      <w:tab/>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82BF2" w:rsidRDefault="001B64F9">
    <w:pPr>
      <w:pStyle w:val="Kopfzeile"/>
      <w:tabs>
        <w:tab w:val="left" w:pos="8268"/>
      </w:tabs>
    </w:pPr>
    <w:r>
      <w:rPr>
        <w:sz w:val="20"/>
      </w:rPr>
      <w:fldChar w:fldCharType="begin"/>
    </w:r>
    <w:r>
      <w:rPr>
        <w:sz w:val="20"/>
      </w:rPr>
      <w:instrText>TITLE</w:instrText>
    </w:r>
    <w:r>
      <w:rPr>
        <w:sz w:val="20"/>
      </w:rPr>
      <w:fldChar w:fldCharType="separate"/>
    </w:r>
    <w:r>
      <w:rPr>
        <w:sz w:val="20"/>
      </w:rPr>
      <w:t>Informationssicherheitsvorfälle</w:t>
    </w:r>
    <w:r>
      <w:rPr>
        <w:sz w:val="20"/>
      </w:rPr>
      <w:fldChar w:fldCharType="end"/>
    </w:r>
    <w:r>
      <w:rPr>
        <w:sz w:val="20"/>
      </w:rPr>
      <w:tab/>
    </w:r>
    <w:r>
      <w:rPr>
        <w:sz w:val="20"/>
      </w:rPr>
      <w:fldChar w:fldCharType="begin"/>
    </w:r>
    <w:r>
      <w:rPr>
        <w:sz w:val="20"/>
      </w:rPr>
      <w:instrText>DOCPROPERTY "Klassifikation"</w:instrText>
    </w:r>
    <w:r>
      <w:rPr>
        <w:sz w:val="20"/>
      </w:rPr>
      <w:fldChar w:fldCharType="separate"/>
    </w:r>
    <w:r>
      <w:rPr>
        <w:sz w:val="20"/>
      </w:rPr>
      <w:t>intern</w:t>
    </w:r>
    <w:r>
      <w:rPr>
        <w:sz w:val="20"/>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4C53003"/>
    <w:multiLevelType w:val="multilevel"/>
    <w:tmpl w:val="47F25E3C"/>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 w15:restartNumberingAfterBreak="0">
    <w:nsid w:val="3C8E48EE"/>
    <w:multiLevelType w:val="multilevel"/>
    <w:tmpl w:val="5A6EAC28"/>
    <w:lvl w:ilvl="0">
      <w:start w:val="1"/>
      <w:numFmt w:val="decimal"/>
      <w:pStyle w:val="berschrift1"/>
      <w:lvlText w:val="%1"/>
      <w:lvlJc w:val="left"/>
      <w:pPr>
        <w:ind w:left="432" w:hanging="432"/>
      </w:pPr>
      <w:rPr>
        <w:rFonts w:cs="Times New Roman"/>
        <w:b/>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pStyle w:val="berschrift2"/>
      <w:lvlText w:val="%1.%2"/>
      <w:lvlJc w:val="left"/>
      <w:pPr>
        <w:ind w:left="576" w:hanging="576"/>
      </w:pPr>
    </w:lvl>
    <w:lvl w:ilvl="2">
      <w:start w:val="1"/>
      <w:numFmt w:val="decimal"/>
      <w:pStyle w:val="berschrift3"/>
      <w:lvlText w:val="%1.%2.%3"/>
      <w:lvlJc w:val="left"/>
      <w:pPr>
        <w:ind w:left="720" w:hanging="720"/>
      </w:pPr>
    </w:lvl>
    <w:lvl w:ilvl="3">
      <w:start w:val="1"/>
      <w:numFmt w:val="decimal"/>
      <w:pStyle w:val="berschrift4"/>
      <w:lvlText w:val="%1.%2.%3.%4"/>
      <w:lvlJc w:val="left"/>
      <w:pPr>
        <w:ind w:left="864" w:hanging="864"/>
      </w:pPr>
    </w:lvl>
    <w:lvl w:ilvl="4">
      <w:start w:val="1"/>
      <w:numFmt w:val="decimal"/>
      <w:pStyle w:val="berschrift5"/>
      <w:lvlText w:val="%1.%2.%3.%4.%5"/>
      <w:lvlJc w:val="left"/>
      <w:pPr>
        <w:ind w:left="1008" w:hanging="1008"/>
      </w:pPr>
    </w:lvl>
    <w:lvl w:ilvl="5">
      <w:start w:val="1"/>
      <w:numFmt w:val="decimal"/>
      <w:pStyle w:val="berschrift6"/>
      <w:lvlText w:val="%1.%2.%3.%4.%5.%6"/>
      <w:lvlJc w:val="left"/>
      <w:pPr>
        <w:ind w:left="1152" w:hanging="1152"/>
      </w:pPr>
    </w:lvl>
    <w:lvl w:ilvl="6">
      <w:start w:val="1"/>
      <w:numFmt w:val="decimal"/>
      <w:pStyle w:val="berschrift7"/>
      <w:lvlText w:val="%1.%2.%3.%4.%5.%6.%7"/>
      <w:lvlJc w:val="left"/>
      <w:pPr>
        <w:ind w:left="1296" w:hanging="1296"/>
      </w:pPr>
    </w:lvl>
    <w:lvl w:ilvl="7">
      <w:start w:val="1"/>
      <w:numFmt w:val="decimal"/>
      <w:pStyle w:val="berschrift8"/>
      <w:lvlText w:val="%1.%2.%3.%4.%5.%6.%7.%8"/>
      <w:lvlJc w:val="left"/>
      <w:pPr>
        <w:ind w:left="1440" w:hanging="1440"/>
      </w:pPr>
    </w:lvl>
    <w:lvl w:ilvl="8">
      <w:start w:val="1"/>
      <w:numFmt w:val="decimal"/>
      <w:pStyle w:val="berschrift9"/>
      <w:lvlText w:val="%1.%2.%3.%4.%5.%6.%7.%8.%9"/>
      <w:lvlJc w:val="left"/>
      <w:pPr>
        <w:ind w:left="1584" w:hanging="1584"/>
      </w:pPr>
    </w:lvl>
  </w:abstractNum>
  <w:abstractNum w:abstractNumId="2" w15:restartNumberingAfterBreak="0">
    <w:nsid w:val="45F86CB6"/>
    <w:multiLevelType w:val="multilevel"/>
    <w:tmpl w:val="A6CEB726"/>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 w15:restartNumberingAfterBreak="0">
    <w:nsid w:val="47A95B1F"/>
    <w:multiLevelType w:val="multilevel"/>
    <w:tmpl w:val="E0E2FF90"/>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4" w15:restartNumberingAfterBreak="0">
    <w:nsid w:val="4FB218E4"/>
    <w:multiLevelType w:val="multilevel"/>
    <w:tmpl w:val="1A96510C"/>
    <w:lvl w:ilvl="0">
      <w:start w:val="1"/>
      <w:numFmt w:val="bullet"/>
      <w:lvlText w:val="-"/>
      <w:lvlJc w:val="left"/>
      <w:pPr>
        <w:tabs>
          <w:tab w:val="num" w:pos="360"/>
        </w:tabs>
        <w:ind w:left="360" w:hanging="360"/>
      </w:pPr>
      <w:rPr>
        <w:rFonts w:ascii="Verdana" w:hAnsi="Verdana" w:cs="Verdana" w:hint="default"/>
      </w:rPr>
    </w:lvl>
    <w:lvl w:ilvl="1">
      <w:start w:val="1"/>
      <w:numFmt w:val="decimal"/>
      <w:lvlText w:val="%1.%2"/>
      <w:lvlJc w:val="left"/>
      <w:pPr>
        <w:tabs>
          <w:tab w:val="num" w:pos="567"/>
        </w:tabs>
        <w:ind w:left="576" w:hanging="576"/>
      </w:pPr>
      <w:rPr>
        <w:b/>
        <w:bCs/>
      </w:rPr>
    </w:lvl>
    <w:lvl w:ilvl="2">
      <w:start w:val="1"/>
      <w:numFmt w:val="decimal"/>
      <w:lvlText w:val="%1.%2.%3"/>
      <w:lvlJc w:val="left"/>
      <w:pPr>
        <w:tabs>
          <w:tab w:val="num" w:pos="624"/>
        </w:tabs>
        <w:ind w:left="0" w:firstLine="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5" w15:restartNumberingAfterBreak="0">
    <w:nsid w:val="6DCF62A8"/>
    <w:multiLevelType w:val="multilevel"/>
    <w:tmpl w:val="3FB2EEB8"/>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num w:numId="1">
    <w:abstractNumId w:val="1"/>
  </w:num>
  <w:num w:numId="2">
    <w:abstractNumId w:val="0"/>
  </w:num>
  <w:num w:numId="3">
    <w:abstractNumId w:val="4"/>
  </w:num>
  <w:num w:numId="4">
    <w:abstractNumId w:val="3"/>
  </w:num>
  <w:num w:numId="5">
    <w:abstractNumId w:val="5"/>
  </w:num>
  <w:num w:numId="6">
    <w:abstractNumId w:val="2"/>
  </w:num>
  <w:num w:numId="7">
    <w:abstractNumId w:val="1"/>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09"/>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2BF2"/>
    <w:rsid w:val="000153F9"/>
    <w:rsid w:val="00085AD7"/>
    <w:rsid w:val="001B64F9"/>
    <w:rsid w:val="0026008B"/>
    <w:rsid w:val="004325FF"/>
    <w:rsid w:val="005B5E9D"/>
    <w:rsid w:val="005C0125"/>
    <w:rsid w:val="007C01DD"/>
    <w:rsid w:val="007E0027"/>
    <w:rsid w:val="0085090B"/>
    <w:rsid w:val="00974CE3"/>
    <w:rsid w:val="00AB09E7"/>
    <w:rsid w:val="00BA6997"/>
    <w:rsid w:val="00C82BF2"/>
    <w:rsid w:val="00DD6214"/>
    <w:rsid w:val="00FF0063"/>
  </w:rsids>
  <m:mathPr>
    <m:mathFont m:val="Cambria Math"/>
    <m:brkBin m:val="before"/>
    <m:brkBinSub m:val="--"/>
    <m:smallFrac m:val="0"/>
    <m:dispDef/>
    <m:lMargin m:val="0"/>
    <m:rMargin m:val="0"/>
    <m:defJc m:val="centerGroup"/>
    <m:wrapIndent m:val="1440"/>
    <m:intLim m:val="subSup"/>
    <m:naryLim m:val="undOvr"/>
  </m:mathPr>
  <w:themeFontLang w:val="de-DE" w:eastAsia="" w:bidi=""/>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00C862E"/>
  <w15:docId w15:val="{1729E47C-F458-44E4-822B-072382BF58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2B1125"/>
    <w:pPr>
      <w:spacing w:before="120" w:after="180" w:line="288" w:lineRule="auto"/>
      <w:jc w:val="both"/>
    </w:pPr>
    <w:rPr>
      <w:rFonts w:ascii="Arial" w:eastAsia="Times" w:hAnsi="Arial" w:cs="Times New Roman"/>
      <w:szCs w:val="20"/>
      <w:lang w:eastAsia="de-DE"/>
    </w:rPr>
  </w:style>
  <w:style w:type="paragraph" w:styleId="berschrift1">
    <w:name w:val="heading 1"/>
    <w:basedOn w:val="Standard"/>
    <w:next w:val="Standard"/>
    <w:uiPriority w:val="9"/>
    <w:qFormat/>
    <w:rsid w:val="00C96DF2"/>
    <w:pPr>
      <w:numPr>
        <w:numId w:val="1"/>
      </w:numPr>
      <w:outlineLvl w:val="0"/>
    </w:pPr>
    <w:rPr>
      <w:b/>
    </w:rPr>
  </w:style>
  <w:style w:type="paragraph" w:styleId="berschrift2">
    <w:name w:val="heading 2"/>
    <w:basedOn w:val="berschrift1"/>
    <w:next w:val="Standard"/>
    <w:uiPriority w:val="9"/>
    <w:unhideWhenUsed/>
    <w:qFormat/>
    <w:rsid w:val="007C01DD"/>
    <w:pPr>
      <w:keepNext/>
      <w:keepLines/>
      <w:numPr>
        <w:ilvl w:val="1"/>
      </w:numPr>
      <w:spacing w:before="40" w:after="0"/>
      <w:jc w:val="left"/>
      <w:outlineLvl w:val="1"/>
    </w:pPr>
    <w:rPr>
      <w:rFonts w:eastAsiaTheme="majorEastAsia" w:cstheme="majorBidi"/>
      <w:szCs w:val="26"/>
    </w:rPr>
  </w:style>
  <w:style w:type="paragraph" w:styleId="berschrift3">
    <w:name w:val="heading 3"/>
    <w:basedOn w:val="berschrift2"/>
    <w:next w:val="Standard"/>
    <w:uiPriority w:val="9"/>
    <w:semiHidden/>
    <w:unhideWhenUsed/>
    <w:qFormat/>
    <w:rsid w:val="00863A01"/>
    <w:pPr>
      <w:numPr>
        <w:ilvl w:val="2"/>
      </w:numPr>
      <w:outlineLvl w:val="2"/>
    </w:pPr>
    <w:rPr>
      <w:szCs w:val="24"/>
    </w:rPr>
  </w:style>
  <w:style w:type="paragraph" w:styleId="berschrift4">
    <w:name w:val="heading 4"/>
    <w:basedOn w:val="Standard"/>
    <w:next w:val="Standard"/>
    <w:uiPriority w:val="9"/>
    <w:semiHidden/>
    <w:unhideWhenUsed/>
    <w:qFormat/>
    <w:rsid w:val="00863A01"/>
    <w:pPr>
      <w:keepNext/>
      <w:keepLines/>
      <w:numPr>
        <w:ilvl w:val="3"/>
        <w:numId w:val="1"/>
      </w:numPr>
      <w:spacing w:before="40" w:after="0"/>
      <w:outlineLvl w:val="3"/>
    </w:pPr>
    <w:rPr>
      <w:rFonts w:asciiTheme="majorHAnsi" w:eastAsiaTheme="majorEastAsia" w:hAnsiTheme="majorHAnsi" w:cstheme="majorBidi"/>
      <w:i/>
      <w:iCs/>
      <w:color w:val="2E74B5" w:themeColor="accent1" w:themeShade="BF"/>
    </w:rPr>
  </w:style>
  <w:style w:type="paragraph" w:styleId="berschrift5">
    <w:name w:val="heading 5"/>
    <w:basedOn w:val="Standard"/>
    <w:next w:val="Standard"/>
    <w:uiPriority w:val="9"/>
    <w:semiHidden/>
    <w:unhideWhenUsed/>
    <w:qFormat/>
    <w:rsid w:val="00863A01"/>
    <w:pPr>
      <w:keepNext/>
      <w:keepLines/>
      <w:numPr>
        <w:ilvl w:val="4"/>
        <w:numId w:val="1"/>
      </w:numPr>
      <w:spacing w:before="40" w:after="0"/>
      <w:outlineLvl w:val="4"/>
    </w:pPr>
    <w:rPr>
      <w:rFonts w:asciiTheme="majorHAnsi" w:eastAsiaTheme="majorEastAsia" w:hAnsiTheme="majorHAnsi" w:cstheme="majorBidi"/>
      <w:color w:val="2E74B5" w:themeColor="accent1" w:themeShade="BF"/>
    </w:rPr>
  </w:style>
  <w:style w:type="paragraph" w:styleId="berschrift6">
    <w:name w:val="heading 6"/>
    <w:basedOn w:val="Standard"/>
    <w:next w:val="Standard"/>
    <w:uiPriority w:val="9"/>
    <w:semiHidden/>
    <w:unhideWhenUsed/>
    <w:qFormat/>
    <w:rsid w:val="00863A01"/>
    <w:pPr>
      <w:keepNext/>
      <w:keepLines/>
      <w:numPr>
        <w:ilvl w:val="5"/>
        <w:numId w:val="1"/>
      </w:numPr>
      <w:spacing w:before="40" w:after="0"/>
      <w:outlineLvl w:val="5"/>
    </w:pPr>
    <w:rPr>
      <w:rFonts w:asciiTheme="majorHAnsi" w:eastAsiaTheme="majorEastAsia" w:hAnsiTheme="majorHAnsi" w:cstheme="majorBidi"/>
      <w:color w:val="1F4D78" w:themeColor="accent1" w:themeShade="7F"/>
    </w:rPr>
  </w:style>
  <w:style w:type="paragraph" w:styleId="berschrift7">
    <w:name w:val="heading 7"/>
    <w:basedOn w:val="Standard"/>
    <w:next w:val="Standard"/>
    <w:uiPriority w:val="9"/>
    <w:semiHidden/>
    <w:unhideWhenUsed/>
    <w:qFormat/>
    <w:rsid w:val="00863A01"/>
    <w:pPr>
      <w:keepNext/>
      <w:keepLines/>
      <w:numPr>
        <w:ilvl w:val="6"/>
        <w:numId w:val="1"/>
      </w:numPr>
      <w:spacing w:before="40" w:after="0"/>
      <w:outlineLvl w:val="6"/>
    </w:pPr>
    <w:rPr>
      <w:rFonts w:asciiTheme="majorHAnsi" w:eastAsiaTheme="majorEastAsia" w:hAnsiTheme="majorHAnsi" w:cstheme="majorBidi"/>
      <w:i/>
      <w:iCs/>
      <w:color w:val="1F4D78" w:themeColor="accent1" w:themeShade="7F"/>
    </w:rPr>
  </w:style>
  <w:style w:type="paragraph" w:styleId="berschrift8">
    <w:name w:val="heading 8"/>
    <w:basedOn w:val="Standard"/>
    <w:next w:val="Standard"/>
    <w:uiPriority w:val="9"/>
    <w:semiHidden/>
    <w:unhideWhenUsed/>
    <w:qFormat/>
    <w:rsid w:val="00863A01"/>
    <w:pPr>
      <w:keepNext/>
      <w:keepLines/>
      <w:numPr>
        <w:ilvl w:val="7"/>
        <w:numId w:val="1"/>
      </w:numPr>
      <w:spacing w:before="40" w:after="0"/>
      <w:outlineLvl w:val="7"/>
    </w:pPr>
    <w:rPr>
      <w:rFonts w:asciiTheme="majorHAnsi" w:eastAsiaTheme="majorEastAsia" w:hAnsiTheme="majorHAnsi" w:cstheme="majorBidi"/>
      <w:color w:val="272727" w:themeColor="text1" w:themeTint="D8"/>
      <w:sz w:val="21"/>
      <w:szCs w:val="21"/>
    </w:rPr>
  </w:style>
  <w:style w:type="paragraph" w:styleId="berschrift9">
    <w:name w:val="heading 9"/>
    <w:basedOn w:val="Standard"/>
    <w:next w:val="Standard"/>
    <w:uiPriority w:val="9"/>
    <w:semiHidden/>
    <w:unhideWhenUsed/>
    <w:qFormat/>
    <w:rsid w:val="00863A01"/>
    <w:pPr>
      <w:keepNext/>
      <w:keepLines/>
      <w:numPr>
        <w:ilvl w:val="8"/>
        <w:numId w:val="1"/>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KopfzeileZchn">
    <w:name w:val="Kopfzeile Zchn"/>
    <w:basedOn w:val="Absatz-Standardschriftart"/>
    <w:link w:val="Kopfzeile"/>
    <w:uiPriority w:val="99"/>
    <w:qFormat/>
    <w:rsid w:val="000E0216"/>
  </w:style>
  <w:style w:type="character" w:customStyle="1" w:styleId="FuzeileZchn">
    <w:name w:val="Fußzeile Zchn"/>
    <w:basedOn w:val="Absatz-Standardschriftart"/>
    <w:link w:val="Fuzeile"/>
    <w:qFormat/>
    <w:rsid w:val="000E0216"/>
  </w:style>
  <w:style w:type="character" w:customStyle="1" w:styleId="TextkrperZchn">
    <w:name w:val="Textkörper Zchn"/>
    <w:basedOn w:val="Absatz-Standardschriftart"/>
    <w:link w:val="Textkrper"/>
    <w:qFormat/>
    <w:rsid w:val="0085090B"/>
    <w:rPr>
      <w:rFonts w:ascii="Arial" w:eastAsia="Times" w:hAnsi="Arial" w:cs="Times New Roman"/>
      <w:szCs w:val="36"/>
      <w:lang w:eastAsia="de-DE"/>
    </w:rPr>
  </w:style>
  <w:style w:type="character" w:customStyle="1" w:styleId="betreffzeile">
    <w:name w:val="betreffzeile"/>
    <w:qFormat/>
    <w:rsid w:val="000E0216"/>
    <w:rPr>
      <w:rFonts w:ascii="Arial" w:hAnsi="Arial"/>
      <w:b/>
      <w:sz w:val="22"/>
      <w:szCs w:val="28"/>
    </w:rPr>
  </w:style>
  <w:style w:type="character" w:customStyle="1" w:styleId="TitelZchn">
    <w:name w:val="Titel Zchn"/>
    <w:basedOn w:val="Absatz-Standardschriftart"/>
    <w:link w:val="Titel"/>
    <w:uiPriority w:val="10"/>
    <w:qFormat/>
    <w:rsid w:val="000E0216"/>
    <w:rPr>
      <w:rFonts w:asciiTheme="majorHAnsi" w:eastAsiaTheme="majorEastAsia" w:hAnsiTheme="majorHAnsi" w:cstheme="majorBidi"/>
      <w:spacing w:val="-10"/>
      <w:kern w:val="2"/>
      <w:sz w:val="56"/>
      <w:szCs w:val="56"/>
    </w:rPr>
  </w:style>
  <w:style w:type="character" w:styleId="Seitenzahl">
    <w:name w:val="page number"/>
    <w:qFormat/>
    <w:rsid w:val="000E0216"/>
    <w:rPr>
      <w:rFonts w:ascii="Arial" w:hAnsi="Arial"/>
      <w:color w:val="808080"/>
      <w:sz w:val="14"/>
    </w:rPr>
  </w:style>
  <w:style w:type="character" w:customStyle="1" w:styleId="FunotentextZchn">
    <w:name w:val="Fußnotentext Zchn"/>
    <w:basedOn w:val="Absatz-Standardschriftart"/>
    <w:link w:val="Funotentext"/>
    <w:uiPriority w:val="99"/>
    <w:semiHidden/>
    <w:qFormat/>
    <w:rsid w:val="009922F9"/>
    <w:rPr>
      <w:rFonts w:ascii="Arial" w:eastAsia="Times" w:hAnsi="Arial" w:cs="Times New Roman"/>
      <w:sz w:val="20"/>
      <w:szCs w:val="20"/>
      <w:lang w:eastAsia="de-DE"/>
    </w:rPr>
  </w:style>
  <w:style w:type="character" w:customStyle="1" w:styleId="Funotenanker">
    <w:name w:val="Fußnotenanker"/>
    <w:rPr>
      <w:vertAlign w:val="superscript"/>
    </w:rPr>
  </w:style>
  <w:style w:type="character" w:customStyle="1" w:styleId="FootnoteCharacters">
    <w:name w:val="Footnote Characters"/>
    <w:uiPriority w:val="99"/>
    <w:semiHidden/>
    <w:unhideWhenUsed/>
    <w:qFormat/>
    <w:rsid w:val="009922F9"/>
    <w:rPr>
      <w:vertAlign w:val="superscript"/>
    </w:rPr>
  </w:style>
  <w:style w:type="character" w:customStyle="1" w:styleId="berschrift1Zchn">
    <w:name w:val="Überschrift 1 Zchn"/>
    <w:basedOn w:val="Absatz-Standardschriftart"/>
    <w:uiPriority w:val="9"/>
    <w:qFormat/>
    <w:rsid w:val="00C96DF2"/>
    <w:rPr>
      <w:rFonts w:ascii="Arial" w:eastAsia="Times" w:hAnsi="Arial" w:cs="Times New Roman"/>
      <w:b/>
      <w:szCs w:val="20"/>
      <w:lang w:eastAsia="de-DE"/>
    </w:rPr>
  </w:style>
  <w:style w:type="character" w:styleId="Platzhaltertext">
    <w:name w:val="Placeholder Text"/>
    <w:basedOn w:val="Absatz-Standardschriftart"/>
    <w:uiPriority w:val="99"/>
    <w:semiHidden/>
    <w:qFormat/>
    <w:rsid w:val="00DB2E66"/>
    <w:rPr>
      <w:color w:val="808080"/>
    </w:rPr>
  </w:style>
  <w:style w:type="character" w:customStyle="1" w:styleId="berschrift2Zchn">
    <w:name w:val="Überschrift 2 Zchn"/>
    <w:basedOn w:val="Absatz-Standardschriftart"/>
    <w:uiPriority w:val="9"/>
    <w:qFormat/>
    <w:rsid w:val="00293F85"/>
    <w:rPr>
      <w:rFonts w:ascii="Arial" w:eastAsiaTheme="majorEastAsia" w:hAnsi="Arial" w:cstheme="majorBidi"/>
      <w:b/>
      <w:sz w:val="20"/>
      <w:szCs w:val="26"/>
      <w:lang w:eastAsia="de-DE"/>
    </w:rPr>
  </w:style>
  <w:style w:type="character" w:customStyle="1" w:styleId="berschrift3Zchn">
    <w:name w:val="Überschrift 3 Zchn"/>
    <w:basedOn w:val="Absatz-Standardschriftart"/>
    <w:uiPriority w:val="9"/>
    <w:semiHidden/>
    <w:qFormat/>
    <w:rsid w:val="00863A01"/>
    <w:rPr>
      <w:rFonts w:ascii="Arial" w:eastAsiaTheme="majorEastAsia" w:hAnsi="Arial" w:cstheme="majorBidi"/>
      <w:b/>
      <w:sz w:val="20"/>
      <w:szCs w:val="24"/>
      <w:lang w:eastAsia="de-DE"/>
    </w:rPr>
  </w:style>
  <w:style w:type="character" w:customStyle="1" w:styleId="berschrift4Zchn">
    <w:name w:val="Überschrift 4 Zchn"/>
    <w:basedOn w:val="Absatz-Standardschriftart"/>
    <w:uiPriority w:val="9"/>
    <w:semiHidden/>
    <w:qFormat/>
    <w:rsid w:val="00863A01"/>
    <w:rPr>
      <w:rFonts w:asciiTheme="majorHAnsi" w:eastAsiaTheme="majorEastAsia" w:hAnsiTheme="majorHAnsi" w:cstheme="majorBidi"/>
      <w:i/>
      <w:iCs/>
      <w:color w:val="2E74B5" w:themeColor="accent1" w:themeShade="BF"/>
      <w:szCs w:val="20"/>
      <w:lang w:eastAsia="de-DE"/>
    </w:rPr>
  </w:style>
  <w:style w:type="character" w:customStyle="1" w:styleId="berschrift5Zchn">
    <w:name w:val="Überschrift 5 Zchn"/>
    <w:basedOn w:val="Absatz-Standardschriftart"/>
    <w:uiPriority w:val="9"/>
    <w:semiHidden/>
    <w:qFormat/>
    <w:rsid w:val="00863A01"/>
    <w:rPr>
      <w:rFonts w:asciiTheme="majorHAnsi" w:eastAsiaTheme="majorEastAsia" w:hAnsiTheme="majorHAnsi" w:cstheme="majorBidi"/>
      <w:color w:val="2E74B5" w:themeColor="accent1" w:themeShade="BF"/>
      <w:szCs w:val="20"/>
      <w:lang w:eastAsia="de-DE"/>
    </w:rPr>
  </w:style>
  <w:style w:type="character" w:customStyle="1" w:styleId="berschrift6Zchn">
    <w:name w:val="Überschrift 6 Zchn"/>
    <w:basedOn w:val="Absatz-Standardschriftart"/>
    <w:uiPriority w:val="9"/>
    <w:semiHidden/>
    <w:qFormat/>
    <w:rsid w:val="00863A01"/>
    <w:rPr>
      <w:rFonts w:asciiTheme="majorHAnsi" w:eastAsiaTheme="majorEastAsia" w:hAnsiTheme="majorHAnsi" w:cstheme="majorBidi"/>
      <w:color w:val="1F4D78" w:themeColor="accent1" w:themeShade="7F"/>
      <w:szCs w:val="20"/>
      <w:lang w:eastAsia="de-DE"/>
    </w:rPr>
  </w:style>
  <w:style w:type="character" w:customStyle="1" w:styleId="berschrift7Zchn">
    <w:name w:val="Überschrift 7 Zchn"/>
    <w:basedOn w:val="Absatz-Standardschriftart"/>
    <w:uiPriority w:val="9"/>
    <w:semiHidden/>
    <w:qFormat/>
    <w:rsid w:val="00863A01"/>
    <w:rPr>
      <w:rFonts w:asciiTheme="majorHAnsi" w:eastAsiaTheme="majorEastAsia" w:hAnsiTheme="majorHAnsi" w:cstheme="majorBidi"/>
      <w:i/>
      <w:iCs/>
      <w:color w:val="1F4D78" w:themeColor="accent1" w:themeShade="7F"/>
      <w:szCs w:val="20"/>
      <w:lang w:eastAsia="de-DE"/>
    </w:rPr>
  </w:style>
  <w:style w:type="character" w:customStyle="1" w:styleId="berschrift8Zchn">
    <w:name w:val="Überschrift 8 Zchn"/>
    <w:basedOn w:val="Absatz-Standardschriftart"/>
    <w:uiPriority w:val="9"/>
    <w:semiHidden/>
    <w:qFormat/>
    <w:rsid w:val="00863A01"/>
    <w:rPr>
      <w:rFonts w:asciiTheme="majorHAnsi" w:eastAsiaTheme="majorEastAsia" w:hAnsiTheme="majorHAnsi" w:cstheme="majorBidi"/>
      <w:color w:val="272727" w:themeColor="text1" w:themeTint="D8"/>
      <w:sz w:val="21"/>
      <w:szCs w:val="21"/>
      <w:lang w:eastAsia="de-DE"/>
    </w:rPr>
  </w:style>
  <w:style w:type="character" w:customStyle="1" w:styleId="berschrift9Zchn">
    <w:name w:val="Überschrift 9 Zchn"/>
    <w:basedOn w:val="Absatz-Standardschriftart"/>
    <w:uiPriority w:val="9"/>
    <w:semiHidden/>
    <w:qFormat/>
    <w:rsid w:val="00863A01"/>
    <w:rPr>
      <w:rFonts w:asciiTheme="majorHAnsi" w:eastAsiaTheme="majorEastAsia" w:hAnsiTheme="majorHAnsi" w:cstheme="majorBidi"/>
      <w:i/>
      <w:iCs/>
      <w:color w:val="272727" w:themeColor="text1" w:themeTint="D8"/>
      <w:sz w:val="21"/>
      <w:szCs w:val="21"/>
      <w:lang w:eastAsia="de-DE"/>
    </w:rPr>
  </w:style>
  <w:style w:type="character" w:styleId="Kommentarzeichen">
    <w:name w:val="annotation reference"/>
    <w:basedOn w:val="Absatz-Standardschriftart"/>
    <w:uiPriority w:val="99"/>
    <w:semiHidden/>
    <w:unhideWhenUsed/>
    <w:qFormat/>
    <w:rsid w:val="006A3493"/>
    <w:rPr>
      <w:sz w:val="16"/>
      <w:szCs w:val="16"/>
    </w:rPr>
  </w:style>
  <w:style w:type="character" w:customStyle="1" w:styleId="KommentartextZchn">
    <w:name w:val="Kommentartext Zchn"/>
    <w:basedOn w:val="Absatz-Standardschriftart"/>
    <w:link w:val="Kommentartext"/>
    <w:uiPriority w:val="99"/>
    <w:semiHidden/>
    <w:qFormat/>
    <w:rsid w:val="006A3493"/>
    <w:rPr>
      <w:rFonts w:ascii="Arial" w:eastAsia="Times" w:hAnsi="Arial" w:cs="Times New Roman"/>
      <w:sz w:val="20"/>
      <w:szCs w:val="20"/>
      <w:lang w:eastAsia="de-DE"/>
    </w:rPr>
  </w:style>
  <w:style w:type="character" w:customStyle="1" w:styleId="KommentarthemaZchn">
    <w:name w:val="Kommentarthema Zchn"/>
    <w:basedOn w:val="KommentartextZchn"/>
    <w:link w:val="Kommentarthema"/>
    <w:uiPriority w:val="99"/>
    <w:semiHidden/>
    <w:qFormat/>
    <w:rsid w:val="006A3493"/>
    <w:rPr>
      <w:rFonts w:ascii="Arial" w:eastAsia="Times" w:hAnsi="Arial" w:cs="Times New Roman"/>
      <w:b/>
      <w:bCs/>
      <w:sz w:val="20"/>
      <w:szCs w:val="20"/>
      <w:lang w:eastAsia="de-DE"/>
    </w:rPr>
  </w:style>
  <w:style w:type="character" w:customStyle="1" w:styleId="SprechblasentextZchn">
    <w:name w:val="Sprechblasentext Zchn"/>
    <w:basedOn w:val="Absatz-Standardschriftart"/>
    <w:link w:val="Sprechblasentext"/>
    <w:uiPriority w:val="99"/>
    <w:semiHidden/>
    <w:qFormat/>
    <w:rsid w:val="006A3493"/>
    <w:rPr>
      <w:rFonts w:ascii="Segoe UI" w:eastAsia="Times" w:hAnsi="Segoe UI" w:cs="Segoe UI"/>
      <w:sz w:val="18"/>
      <w:szCs w:val="18"/>
      <w:lang w:eastAsia="de-DE"/>
    </w:rPr>
  </w:style>
  <w:style w:type="character" w:customStyle="1" w:styleId="Internetverknpfung">
    <w:name w:val="Internetverknüpfung"/>
    <w:basedOn w:val="Absatz-Standardschriftart"/>
    <w:uiPriority w:val="99"/>
    <w:unhideWhenUsed/>
    <w:rsid w:val="006A3493"/>
    <w:rPr>
      <w:color w:val="0563C1" w:themeColor="hyperlink"/>
      <w:u w:val="single"/>
    </w:rPr>
  </w:style>
  <w:style w:type="character" w:customStyle="1" w:styleId="UnresolvedMention">
    <w:name w:val="Unresolved Mention"/>
    <w:basedOn w:val="Absatz-Standardschriftart"/>
    <w:uiPriority w:val="99"/>
    <w:semiHidden/>
    <w:unhideWhenUsed/>
    <w:qFormat/>
    <w:rsid w:val="006A3493"/>
    <w:rPr>
      <w:color w:val="808080"/>
      <w:shd w:val="clear" w:color="auto" w:fill="E6E6E6"/>
    </w:rPr>
  </w:style>
  <w:style w:type="character" w:customStyle="1" w:styleId="Textkrper-ZeileneinzugZchn">
    <w:name w:val="Textkörper-Zeileneinzug Zchn"/>
    <w:basedOn w:val="Absatz-Standardschriftart"/>
    <w:uiPriority w:val="99"/>
    <w:semiHidden/>
    <w:qFormat/>
    <w:rsid w:val="007A0EFB"/>
    <w:rPr>
      <w:rFonts w:ascii="Arial" w:eastAsia="Times" w:hAnsi="Arial" w:cs="Times New Roman"/>
      <w:szCs w:val="20"/>
      <w:lang w:eastAsia="de-DE"/>
    </w:rPr>
  </w:style>
  <w:style w:type="character" w:customStyle="1" w:styleId="ListLabel1">
    <w:name w:val="ListLabel 1"/>
    <w:qFormat/>
    <w:rPr>
      <w:b/>
      <w:bCs/>
    </w:rPr>
  </w:style>
  <w:style w:type="character" w:customStyle="1" w:styleId="ListLabel2">
    <w:name w:val="ListLabel 2"/>
    <w:qFormat/>
    <w:rPr>
      <w:rFonts w:cs="Courier New"/>
    </w:rPr>
  </w:style>
  <w:style w:type="character" w:customStyle="1" w:styleId="ListLabel3">
    <w:name w:val="ListLabel 3"/>
    <w:qFormat/>
    <w:rPr>
      <w:rFonts w:cs="Courier New"/>
    </w:rPr>
  </w:style>
  <w:style w:type="character" w:customStyle="1" w:styleId="ListLabel4">
    <w:name w:val="ListLabel 4"/>
    <w:qFormat/>
    <w:rPr>
      <w:rFonts w:cs="Courier New"/>
    </w:rPr>
  </w:style>
  <w:style w:type="character" w:customStyle="1" w:styleId="ListLabel5">
    <w:name w:val="ListLabel 5"/>
    <w:qFormat/>
    <w:rPr>
      <w:rFonts w:cs="Courier New"/>
    </w:rPr>
  </w:style>
  <w:style w:type="character" w:customStyle="1" w:styleId="ListLabel6">
    <w:name w:val="ListLabel 6"/>
    <w:qFormat/>
    <w:rPr>
      <w:rFonts w:cs="Courier New"/>
    </w:rPr>
  </w:style>
  <w:style w:type="character" w:customStyle="1" w:styleId="ListLabel7">
    <w:name w:val="ListLabel 7"/>
    <w:qFormat/>
    <w:rPr>
      <w:rFonts w:cs="Courier New"/>
    </w:rPr>
  </w:style>
  <w:style w:type="character" w:customStyle="1" w:styleId="ListLabel8">
    <w:name w:val="ListLabel 8"/>
    <w:qFormat/>
    <w:rPr>
      <w:rFonts w:cs="Courier New"/>
    </w:rPr>
  </w:style>
  <w:style w:type="character" w:customStyle="1" w:styleId="ListLabel9">
    <w:name w:val="ListLabel 9"/>
    <w:qFormat/>
    <w:rPr>
      <w:rFonts w:cs="Courier New"/>
    </w:rPr>
  </w:style>
  <w:style w:type="character" w:customStyle="1" w:styleId="ListLabel10">
    <w:name w:val="ListLabel 10"/>
    <w:qFormat/>
    <w:rPr>
      <w:rFonts w:cs="Courier New"/>
    </w:rPr>
  </w:style>
  <w:style w:type="character" w:customStyle="1" w:styleId="ListLabel11">
    <w:name w:val="ListLabel 11"/>
    <w:qFormat/>
  </w:style>
  <w:style w:type="character" w:customStyle="1" w:styleId="ListLabel12">
    <w:name w:val="ListLabel 12"/>
    <w:qFormat/>
    <w:rPr>
      <w:sz w:val="20"/>
    </w:rPr>
  </w:style>
  <w:style w:type="character" w:customStyle="1" w:styleId="ListLabel13">
    <w:name w:val="ListLabel 13"/>
    <w:qFormat/>
    <w:rPr>
      <w:rFonts w:eastAsia="Times New Roman"/>
      <w:sz w:val="24"/>
    </w:rPr>
  </w:style>
  <w:style w:type="paragraph" w:customStyle="1" w:styleId="berschrift">
    <w:name w:val="Überschrift"/>
    <w:basedOn w:val="Standard"/>
    <w:next w:val="Textkrper"/>
    <w:qFormat/>
    <w:pPr>
      <w:keepNext/>
      <w:spacing w:before="240" w:after="120"/>
    </w:pPr>
    <w:rPr>
      <w:rFonts w:ascii="Liberation Sans" w:eastAsia="Droid Sans Fallback" w:hAnsi="Liberation Sans" w:cs="Droid Sans Devanagari"/>
      <w:sz w:val="28"/>
      <w:szCs w:val="28"/>
    </w:rPr>
  </w:style>
  <w:style w:type="paragraph" w:styleId="Textkrper">
    <w:name w:val="Body Text"/>
    <w:basedOn w:val="Standard"/>
    <w:link w:val="TextkrperZchn"/>
    <w:autoRedefine/>
    <w:rsid w:val="0085090B"/>
    <w:pPr>
      <w:tabs>
        <w:tab w:val="left" w:pos="1701"/>
        <w:tab w:val="left" w:pos="6180"/>
      </w:tabs>
      <w:spacing w:before="0" w:after="0" w:line="240" w:lineRule="auto"/>
      <w:ind w:right="284"/>
      <w:jc w:val="left"/>
    </w:pPr>
    <w:rPr>
      <w:szCs w:val="36"/>
    </w:rPr>
  </w:style>
  <w:style w:type="paragraph" w:styleId="Liste">
    <w:name w:val="List"/>
    <w:basedOn w:val="Textkrper"/>
    <w:rPr>
      <w:rFonts w:cs="Droid Sans Devanagari"/>
    </w:rPr>
  </w:style>
  <w:style w:type="paragraph" w:styleId="Beschriftung">
    <w:name w:val="caption"/>
    <w:basedOn w:val="Standard"/>
    <w:qFormat/>
    <w:pPr>
      <w:suppressLineNumbers/>
      <w:spacing w:after="120"/>
    </w:pPr>
    <w:rPr>
      <w:rFonts w:cs="Droid Sans Devanagari"/>
      <w:i/>
      <w:iCs/>
      <w:sz w:val="24"/>
      <w:szCs w:val="24"/>
    </w:rPr>
  </w:style>
  <w:style w:type="paragraph" w:customStyle="1" w:styleId="Verzeichnis">
    <w:name w:val="Verzeichnis"/>
    <w:basedOn w:val="Standard"/>
    <w:qFormat/>
    <w:pPr>
      <w:suppressLineNumbers/>
    </w:pPr>
    <w:rPr>
      <w:rFonts w:cs="Droid Sans Devanagari"/>
    </w:rPr>
  </w:style>
  <w:style w:type="paragraph" w:styleId="Kopfzeile">
    <w:name w:val="header"/>
    <w:basedOn w:val="Standard"/>
    <w:link w:val="KopfzeileZchn"/>
    <w:uiPriority w:val="99"/>
    <w:unhideWhenUsed/>
    <w:rsid w:val="000E0216"/>
    <w:pPr>
      <w:tabs>
        <w:tab w:val="center" w:pos="4536"/>
        <w:tab w:val="right" w:pos="9072"/>
      </w:tabs>
      <w:spacing w:line="240" w:lineRule="auto"/>
    </w:pPr>
  </w:style>
  <w:style w:type="paragraph" w:styleId="Fuzeile">
    <w:name w:val="footer"/>
    <w:basedOn w:val="Standard"/>
    <w:link w:val="FuzeileZchn"/>
    <w:unhideWhenUsed/>
    <w:rsid w:val="000E0216"/>
    <w:pPr>
      <w:tabs>
        <w:tab w:val="center" w:pos="4536"/>
        <w:tab w:val="right" w:pos="9072"/>
      </w:tabs>
      <w:spacing w:line="240" w:lineRule="auto"/>
    </w:pPr>
  </w:style>
  <w:style w:type="paragraph" w:styleId="Titel">
    <w:name w:val="Title"/>
    <w:basedOn w:val="Standard"/>
    <w:next w:val="Standard"/>
    <w:link w:val="TitelZchn"/>
    <w:uiPriority w:val="10"/>
    <w:qFormat/>
    <w:rsid w:val="000E0216"/>
    <w:pPr>
      <w:spacing w:line="240" w:lineRule="auto"/>
      <w:contextualSpacing/>
    </w:pPr>
    <w:rPr>
      <w:rFonts w:asciiTheme="majorHAnsi" w:eastAsiaTheme="majorEastAsia" w:hAnsiTheme="majorHAnsi" w:cstheme="majorBidi"/>
      <w:spacing w:val="-10"/>
      <w:kern w:val="2"/>
      <w:sz w:val="56"/>
      <w:szCs w:val="56"/>
    </w:rPr>
  </w:style>
  <w:style w:type="paragraph" w:styleId="Funotentext">
    <w:name w:val="footnote text"/>
    <w:basedOn w:val="Standard"/>
    <w:link w:val="FunotentextZchn"/>
    <w:uiPriority w:val="99"/>
    <w:semiHidden/>
    <w:unhideWhenUsed/>
    <w:rsid w:val="009922F9"/>
    <w:rPr>
      <w:sz w:val="20"/>
    </w:rPr>
  </w:style>
  <w:style w:type="paragraph" w:styleId="Listenabsatz">
    <w:name w:val="List Paragraph"/>
    <w:basedOn w:val="Standard"/>
    <w:uiPriority w:val="72"/>
    <w:qFormat/>
    <w:rsid w:val="009922F9"/>
    <w:pPr>
      <w:ind w:left="708"/>
    </w:pPr>
  </w:style>
  <w:style w:type="paragraph" w:styleId="Kommentartext">
    <w:name w:val="annotation text"/>
    <w:basedOn w:val="Standard"/>
    <w:link w:val="KommentartextZchn"/>
    <w:uiPriority w:val="99"/>
    <w:semiHidden/>
    <w:unhideWhenUsed/>
    <w:qFormat/>
    <w:rsid w:val="006A3493"/>
    <w:pPr>
      <w:spacing w:line="240" w:lineRule="auto"/>
    </w:pPr>
    <w:rPr>
      <w:sz w:val="20"/>
    </w:rPr>
  </w:style>
  <w:style w:type="paragraph" w:styleId="Kommentarthema">
    <w:name w:val="annotation subject"/>
    <w:basedOn w:val="Kommentartext"/>
    <w:link w:val="KommentarthemaZchn"/>
    <w:uiPriority w:val="99"/>
    <w:semiHidden/>
    <w:unhideWhenUsed/>
    <w:qFormat/>
    <w:rsid w:val="006A3493"/>
    <w:rPr>
      <w:b/>
      <w:bCs/>
    </w:rPr>
  </w:style>
  <w:style w:type="paragraph" w:styleId="Sprechblasentext">
    <w:name w:val="Balloon Text"/>
    <w:basedOn w:val="Standard"/>
    <w:link w:val="SprechblasentextZchn"/>
    <w:uiPriority w:val="99"/>
    <w:semiHidden/>
    <w:unhideWhenUsed/>
    <w:qFormat/>
    <w:rsid w:val="006A3493"/>
    <w:pPr>
      <w:spacing w:before="0" w:after="0" w:line="240" w:lineRule="auto"/>
    </w:pPr>
    <w:rPr>
      <w:rFonts w:ascii="Segoe UI" w:hAnsi="Segoe UI" w:cs="Segoe UI"/>
      <w:sz w:val="18"/>
      <w:szCs w:val="18"/>
    </w:rPr>
  </w:style>
  <w:style w:type="paragraph" w:styleId="Textkrper-Zeileneinzug">
    <w:name w:val="Body Text Indent"/>
    <w:basedOn w:val="Standard"/>
    <w:uiPriority w:val="99"/>
    <w:semiHidden/>
    <w:unhideWhenUsed/>
    <w:rsid w:val="007A0EFB"/>
    <w:pPr>
      <w:spacing w:after="120"/>
      <w:ind w:left="283"/>
    </w:pPr>
  </w:style>
  <w:style w:type="table" w:styleId="Tabellenraster">
    <w:name w:val="Table Grid"/>
    <w:basedOn w:val="NormaleTabelle"/>
    <w:uiPriority w:val="39"/>
    <w:rsid w:val="00DB2E6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rzservice@hs-augsburg.de" TargetMode="External"/><Relationship Id="rId5" Type="http://schemas.openxmlformats.org/officeDocument/2006/relationships/settings" Target="settings.xml"/><Relationship Id="rId15" Type="http://schemas.openxmlformats.org/officeDocument/2006/relationships/footer" Target="footer2.xml"/><Relationship Id="rId10" Type="http://schemas.openxmlformats.org/officeDocument/2006/relationships/hyperlink" Target="https://www.hs-augsburg.de/Binaries/Binary15526/Austragung-aus-dem-Geraeteverzeichnis.pdf" TargetMode="External"/><Relationship Id="rId4" Type="http://schemas.openxmlformats.org/officeDocument/2006/relationships/styles" Target="styles.xml"/><Relationship Id="rId9" Type="http://schemas.openxmlformats.org/officeDocument/2006/relationships/hyperlink" Target="mailto:rzservice@hs-augsburg.de" TargetMode="External"/><Relationship Id="rId14" Type="http://schemas.openxmlformats.org/officeDocument/2006/relationships/header" Target="header2.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2018-06-30T00:00:00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9F5F16B0-18E6-4CF2-BF21-365DD58C68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1201</Words>
  <Characters>7571</Characters>
  <Application>Microsoft Office Word</Application>
  <DocSecurity>0</DocSecurity>
  <Lines>63</Lines>
  <Paragraphs>17</Paragraphs>
  <ScaleCrop>false</ScaleCrop>
  <HeadingPairs>
    <vt:vector size="2" baseType="variant">
      <vt:variant>
        <vt:lpstr>Titel</vt:lpstr>
      </vt:variant>
      <vt:variant>
        <vt:i4>1</vt:i4>
      </vt:variant>
    </vt:vector>
  </HeadingPairs>
  <TitlesOfParts>
    <vt:vector size="1" baseType="lpstr">
      <vt:lpstr>Informationssicherheitsvorfälle</vt:lpstr>
    </vt:vector>
  </TitlesOfParts>
  <Company>Hochschule f. ang. Wissenschaften Augsburg</Company>
  <LinksUpToDate>false</LinksUpToDate>
  <CharactersWithSpaces>8755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Informationssicherheitsvorfälle</dc:title>
  <dc:subject/>
  <dc:creator>Christian Fötinger;Johannes Nehlsen</dc:creator>
  <cp:keywords>Sicherheitskonzept</cp:keywords>
  <dc:description/>
  <cp:lastModifiedBy>Christian Fötinger</cp:lastModifiedBy>
  <cp:revision>3</cp:revision>
  <cp:lastPrinted>2017-04-28T09:58:00Z</cp:lastPrinted>
  <dcterms:created xsi:type="dcterms:W3CDTF">2019-05-06T13:14:00Z</dcterms:created>
  <dcterms:modified xsi:type="dcterms:W3CDTF">2019-05-06T13:21:00Z</dcterms:modified>
  <dc:language>de-DE</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Hochschule f. ang. Wissenschaften Augsburg</vt:lpwstr>
  </property>
  <property fmtid="{D5CDD505-2E9C-101B-9397-08002B2CF9AE}" pid="4" name="DocSecurity">
    <vt:i4>0</vt:i4>
  </property>
  <property fmtid="{D5CDD505-2E9C-101B-9397-08002B2CF9AE}" pid="5" name="HyperlinksChanged">
    <vt:bool>false</vt:bool>
  </property>
  <property fmtid="{D5CDD505-2E9C-101B-9397-08002B2CF9AE}" pid="6" name="Klassifikation">
    <vt:lpwstr>intern</vt:lpwstr>
  </property>
  <property fmtid="{D5CDD505-2E9C-101B-9397-08002B2CF9AE}" pid="7" name="LinksUpToDate">
    <vt:bool>false</vt:bool>
  </property>
  <property fmtid="{D5CDD505-2E9C-101B-9397-08002B2CF9AE}" pid="8" name="ScaleCrop">
    <vt:bool>false</vt:bool>
  </property>
  <property fmtid="{D5CDD505-2E9C-101B-9397-08002B2CF9AE}" pid="9" name="ShareDoc">
    <vt:bool>false</vt:bool>
  </property>
  <property fmtid="{D5CDD505-2E9C-101B-9397-08002B2CF9AE}" pid="10" name="Version">
    <vt:lpwstr>1.0</vt:lpwstr>
  </property>
  <property fmtid="{D5CDD505-2E9C-101B-9397-08002B2CF9AE}" pid="11" name="contentStatus">
    <vt:lpwstr>Entwurf</vt:lpwstr>
  </property>
</Properties>
</file>